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FE003" w14:textId="77777777" w:rsidR="001B104A" w:rsidRPr="00E45B00" w:rsidRDefault="001B104A" w:rsidP="001B104A">
      <w:pPr>
        <w:spacing w:before="100" w:beforeAutospacing="1" w:after="100" w:afterAutospacing="1"/>
        <w:jc w:val="both"/>
        <w:rPr>
          <w:rFonts w:ascii="Arial" w:hAnsi="Arial" w:cs="Arial"/>
          <w:b/>
          <w:bCs/>
        </w:rPr>
      </w:pPr>
    </w:p>
    <w:p w14:paraId="05BC09FC" w14:textId="58C55EBA" w:rsidR="001B104A" w:rsidRPr="00E45B00" w:rsidRDefault="001B104A" w:rsidP="001B104A">
      <w:pPr>
        <w:spacing w:before="100" w:beforeAutospacing="1" w:after="100" w:afterAutospacing="1"/>
        <w:jc w:val="both"/>
        <w:rPr>
          <w:rFonts w:ascii="Arial" w:eastAsia="Times New Roman" w:hAnsi="Arial" w:cs="Arial"/>
          <w:b/>
          <w:bCs/>
          <w:sz w:val="24"/>
          <w:szCs w:val="24"/>
          <w:lang w:eastAsia="es-CO"/>
        </w:rPr>
      </w:pPr>
      <w:r w:rsidRPr="00E45B00">
        <w:rPr>
          <w:rFonts w:ascii="Arial" w:hAnsi="Arial" w:cs="Arial"/>
          <w:b/>
          <w:bCs/>
        </w:rPr>
        <w:t>AUDIENCIA PÚBLICA DE RENDICIÓN DE CUENTAS A LA CIUDADANÍA, REALIZADA POR EL PRESTADOR DE SERVICIOS DE SALUD -EZEQ SALUD IPSI- CORRESPONDIENTE A LA VIGENCIA FISCAL DE 2024.</w:t>
      </w:r>
    </w:p>
    <w:p w14:paraId="19D7C64A" w14:textId="77777777" w:rsidR="001B104A" w:rsidRPr="00E45B00" w:rsidRDefault="001B104A" w:rsidP="001B104A">
      <w:pPr>
        <w:spacing w:before="100" w:beforeAutospacing="1" w:after="100" w:afterAutospacing="1" w:line="240" w:lineRule="atLeast"/>
        <w:contextualSpacing/>
        <w:jc w:val="both"/>
        <w:rPr>
          <w:rFonts w:ascii="Arial" w:hAnsi="Arial" w:cs="Arial"/>
          <w:b/>
          <w:bCs/>
        </w:rPr>
      </w:pPr>
      <w:r w:rsidRPr="00E45B00">
        <w:rPr>
          <w:rFonts w:ascii="Arial" w:hAnsi="Arial" w:cs="Arial"/>
          <w:b/>
          <w:bCs/>
        </w:rPr>
        <w:t xml:space="preserve">FECHA: </w:t>
      </w:r>
      <w:r w:rsidRPr="00E45B00">
        <w:rPr>
          <w:rFonts w:ascii="Arial" w:eastAsia="Times New Roman" w:hAnsi="Arial" w:cs="Arial"/>
          <w:sz w:val="24"/>
          <w:szCs w:val="24"/>
          <w:lang w:eastAsia="es-CO"/>
        </w:rPr>
        <w:t>22 de mayo de 2025</w:t>
      </w:r>
    </w:p>
    <w:p w14:paraId="05DED223" w14:textId="77777777" w:rsidR="001B104A" w:rsidRPr="00E45B00" w:rsidRDefault="001B104A" w:rsidP="001B104A">
      <w:pPr>
        <w:spacing w:before="100" w:beforeAutospacing="1" w:after="100" w:afterAutospacing="1" w:line="240" w:lineRule="atLeast"/>
        <w:contextualSpacing/>
        <w:jc w:val="both"/>
        <w:rPr>
          <w:rFonts w:ascii="Arial" w:hAnsi="Arial" w:cs="Arial"/>
          <w:b/>
          <w:bCs/>
        </w:rPr>
      </w:pPr>
      <w:r w:rsidRPr="00E45B00">
        <w:rPr>
          <w:rFonts w:ascii="Arial" w:hAnsi="Arial" w:cs="Arial"/>
          <w:b/>
          <w:bCs/>
        </w:rPr>
        <w:t>HORA INICIAL</w:t>
      </w:r>
      <w:r w:rsidRPr="00E45B00">
        <w:rPr>
          <w:rFonts w:ascii="Arial" w:hAnsi="Arial" w:cs="Arial"/>
        </w:rPr>
        <w:t>:</w:t>
      </w:r>
      <w:r w:rsidRPr="00E45B00">
        <w:rPr>
          <w:rFonts w:ascii="Arial" w:eastAsia="Times New Roman" w:hAnsi="Arial" w:cs="Arial"/>
          <w:sz w:val="24"/>
          <w:szCs w:val="24"/>
          <w:lang w:eastAsia="es-CO"/>
        </w:rPr>
        <w:t xml:space="preserve"> 3.00 pm</w:t>
      </w:r>
    </w:p>
    <w:p w14:paraId="5030469B" w14:textId="77777777" w:rsidR="001B104A" w:rsidRPr="00E45B00" w:rsidRDefault="001B104A" w:rsidP="001B104A">
      <w:pPr>
        <w:spacing w:before="100" w:beforeAutospacing="1" w:after="100" w:afterAutospacing="1" w:line="240" w:lineRule="atLeast"/>
        <w:contextualSpacing/>
        <w:jc w:val="both"/>
        <w:rPr>
          <w:rFonts w:ascii="Arial" w:hAnsi="Arial" w:cs="Arial"/>
          <w:b/>
          <w:bCs/>
        </w:rPr>
      </w:pPr>
      <w:r w:rsidRPr="00E45B00">
        <w:rPr>
          <w:rFonts w:ascii="Arial" w:hAnsi="Arial" w:cs="Arial"/>
          <w:b/>
          <w:bCs/>
        </w:rPr>
        <w:t xml:space="preserve">HORA FINAL </w:t>
      </w:r>
      <w:r w:rsidRPr="00E45B00">
        <w:rPr>
          <w:rFonts w:ascii="Arial" w:eastAsia="Times New Roman" w:hAnsi="Arial" w:cs="Arial"/>
          <w:sz w:val="24"/>
          <w:szCs w:val="24"/>
          <w:lang w:eastAsia="es-CO"/>
        </w:rPr>
        <w:t>6.00 pm</w:t>
      </w:r>
    </w:p>
    <w:p w14:paraId="6711837F" w14:textId="0FD18FC9" w:rsidR="001B104A" w:rsidRPr="00E45B00" w:rsidRDefault="001B104A" w:rsidP="001B104A">
      <w:pPr>
        <w:spacing w:before="100" w:beforeAutospacing="1" w:after="100" w:afterAutospacing="1" w:line="240" w:lineRule="atLeast"/>
        <w:contextualSpacing/>
        <w:jc w:val="both"/>
        <w:rPr>
          <w:rFonts w:ascii="Arial" w:eastAsia="Times New Roman" w:hAnsi="Arial" w:cs="Arial"/>
          <w:sz w:val="24"/>
          <w:szCs w:val="24"/>
          <w:lang w:eastAsia="es-CO"/>
        </w:rPr>
      </w:pPr>
      <w:r w:rsidRPr="00E45B00">
        <w:rPr>
          <w:rFonts w:ascii="Arial" w:hAnsi="Arial" w:cs="Arial"/>
          <w:b/>
          <w:bCs/>
        </w:rPr>
        <w:t>LUGAR DE REALIZACIÓN</w:t>
      </w:r>
      <w:r w:rsidRPr="00E45B00">
        <w:rPr>
          <w:rFonts w:ascii="Arial" w:hAnsi="Arial" w:cs="Arial"/>
        </w:rPr>
        <w:t xml:space="preserve"> Salón Auditorio </w:t>
      </w:r>
      <w:r w:rsidRPr="00E45B00">
        <w:rPr>
          <w:rFonts w:ascii="Arial" w:eastAsia="Times New Roman" w:hAnsi="Arial" w:cs="Arial"/>
          <w:b/>
          <w:bCs/>
          <w:sz w:val="24"/>
          <w:szCs w:val="24"/>
          <w:lang w:eastAsia="es-CO"/>
        </w:rPr>
        <w:t>TOTY PALADARES</w:t>
      </w:r>
      <w:r w:rsidRPr="00E45B00">
        <w:rPr>
          <w:rFonts w:ascii="Arial" w:eastAsia="Times New Roman" w:hAnsi="Arial" w:cs="Arial"/>
          <w:sz w:val="24"/>
          <w:szCs w:val="24"/>
          <w:lang w:eastAsia="es-CO"/>
        </w:rPr>
        <w:t xml:space="preserve">. </w:t>
      </w:r>
    </w:p>
    <w:p w14:paraId="7585CA70" w14:textId="77777777" w:rsidR="001B104A" w:rsidRPr="00E45B00" w:rsidRDefault="001B104A" w:rsidP="001B104A">
      <w:pPr>
        <w:spacing w:before="100" w:beforeAutospacing="1" w:after="100" w:afterAutospacing="1" w:line="240" w:lineRule="atLeast"/>
        <w:contextualSpacing/>
        <w:jc w:val="both"/>
        <w:rPr>
          <w:rFonts w:ascii="Arial" w:eastAsia="Times New Roman" w:hAnsi="Arial" w:cs="Arial"/>
          <w:sz w:val="24"/>
          <w:szCs w:val="24"/>
          <w:lang w:eastAsia="es-CO"/>
        </w:rPr>
      </w:pPr>
    </w:p>
    <w:p w14:paraId="25EE7B27" w14:textId="77777777" w:rsidR="001B104A" w:rsidRPr="00E45B00" w:rsidRDefault="001B104A" w:rsidP="001B104A">
      <w:pPr>
        <w:spacing w:before="100" w:beforeAutospacing="1" w:after="100" w:afterAutospacing="1"/>
        <w:jc w:val="both"/>
        <w:rPr>
          <w:rFonts w:ascii="Arial" w:eastAsia="Times New Roman" w:hAnsi="Arial" w:cs="Arial"/>
          <w:bCs/>
          <w:sz w:val="24"/>
          <w:szCs w:val="24"/>
          <w:lang w:val="es-MX" w:eastAsia="es-CO"/>
        </w:rPr>
      </w:pPr>
      <w:r w:rsidRPr="00E45B00">
        <w:rPr>
          <w:rFonts w:ascii="Arial" w:eastAsia="Times New Roman" w:hAnsi="Arial" w:cs="Arial"/>
          <w:sz w:val="24"/>
          <w:szCs w:val="24"/>
          <w:lang w:eastAsia="es-CO"/>
        </w:rPr>
        <w:t xml:space="preserve">En la localidad de Distrito </w:t>
      </w:r>
      <w:r w:rsidRPr="00E45B00">
        <w:rPr>
          <w:rFonts w:ascii="Arial" w:eastAsia="Times New Roman" w:hAnsi="Arial" w:cs="Arial"/>
          <w:bCs/>
          <w:sz w:val="24"/>
          <w:szCs w:val="24"/>
          <w:lang w:eastAsia="es-CO"/>
        </w:rPr>
        <w:t>Riohacha,</w:t>
      </w:r>
      <w:r w:rsidRPr="00E45B00">
        <w:rPr>
          <w:rFonts w:ascii="Arial" w:eastAsia="Times New Roman" w:hAnsi="Arial" w:cs="Arial"/>
          <w:sz w:val="24"/>
          <w:szCs w:val="24"/>
          <w:lang w:eastAsia="es-CO"/>
        </w:rPr>
        <w:t xml:space="preserve"> siendo las 3.00 pm del día 22 de mayo, se llevó a cabo la </w:t>
      </w:r>
      <w:r w:rsidRPr="00E45B00">
        <w:rPr>
          <w:rFonts w:ascii="Arial" w:eastAsia="Times New Roman" w:hAnsi="Arial" w:cs="Arial"/>
          <w:bCs/>
          <w:sz w:val="24"/>
          <w:szCs w:val="24"/>
          <w:lang w:eastAsia="es-CO"/>
        </w:rPr>
        <w:t>Rendición de Cuentas correspondiente a la vigencia 2025</w:t>
      </w:r>
      <w:r w:rsidRPr="00E45B00">
        <w:rPr>
          <w:rFonts w:ascii="Arial" w:eastAsia="Times New Roman" w:hAnsi="Arial" w:cs="Arial"/>
          <w:sz w:val="24"/>
          <w:szCs w:val="24"/>
          <w:lang w:eastAsia="es-CO"/>
        </w:rPr>
        <w:t xml:space="preserve"> por parte de la </w:t>
      </w:r>
      <w:r w:rsidRPr="00E45B00">
        <w:rPr>
          <w:rFonts w:ascii="Arial" w:eastAsia="Times New Roman" w:hAnsi="Arial" w:cs="Arial"/>
          <w:bCs/>
          <w:sz w:val="24"/>
          <w:szCs w:val="24"/>
          <w:lang w:eastAsia="es-CO"/>
        </w:rPr>
        <w:t>Institución Prestadora de Servicios de Salud Indígena IPSI EZEQ SALUD de baja complejidad.</w:t>
      </w:r>
    </w:p>
    <w:p w14:paraId="48F73CBE" w14:textId="77777777" w:rsidR="001B104A" w:rsidRPr="00E45B00" w:rsidRDefault="001B104A" w:rsidP="001B104A">
      <w:pPr>
        <w:jc w:val="both"/>
        <w:rPr>
          <w:rFonts w:ascii="Arial" w:hAnsi="Arial" w:cs="Arial"/>
          <w:sz w:val="24"/>
          <w:szCs w:val="24"/>
        </w:rPr>
      </w:pPr>
      <w:r w:rsidRPr="00E45B00">
        <w:rPr>
          <w:rFonts w:ascii="Arial" w:hAnsi="Arial" w:cs="Arial"/>
          <w:sz w:val="24"/>
          <w:szCs w:val="24"/>
        </w:rPr>
        <w:t>La</w:t>
      </w:r>
      <w:r w:rsidRPr="00E45B00">
        <w:rPr>
          <w:rFonts w:ascii="Arial" w:hAnsi="Arial" w:cs="Arial"/>
          <w:sz w:val="24"/>
          <w:szCs w:val="24"/>
          <w:lang w:val="es-MX"/>
        </w:rPr>
        <w:t xml:space="preserve"> IPSI</w:t>
      </w:r>
      <w:r w:rsidRPr="00E45B00">
        <w:rPr>
          <w:rFonts w:ascii="Arial" w:hAnsi="Arial" w:cs="Arial"/>
          <w:sz w:val="24"/>
          <w:szCs w:val="24"/>
        </w:rPr>
        <w:t xml:space="preserve"> Ezeq-Salud</w:t>
      </w:r>
      <w:r w:rsidRPr="00E45B00">
        <w:rPr>
          <w:rFonts w:ascii="Arial" w:hAnsi="Arial" w:cs="Arial"/>
          <w:color w:val="FF0000"/>
          <w:sz w:val="24"/>
          <w:szCs w:val="24"/>
        </w:rPr>
        <w:t xml:space="preserve"> </w:t>
      </w:r>
      <w:r w:rsidRPr="00E45B00">
        <w:rPr>
          <w:rFonts w:ascii="Arial" w:hAnsi="Arial" w:cs="Arial"/>
          <w:sz w:val="24"/>
          <w:szCs w:val="24"/>
        </w:rPr>
        <w:t>Riohacha comprometida con la comunidad</w:t>
      </w:r>
      <w:r w:rsidRPr="00E45B00">
        <w:rPr>
          <w:rFonts w:ascii="Arial" w:hAnsi="Arial" w:cs="Arial"/>
          <w:sz w:val="24"/>
          <w:szCs w:val="24"/>
          <w:lang w:val="es-MX"/>
        </w:rPr>
        <w:t>,</w:t>
      </w:r>
      <w:r w:rsidRPr="00E45B00">
        <w:rPr>
          <w:rFonts w:ascii="Arial" w:hAnsi="Arial" w:cs="Arial"/>
          <w:sz w:val="24"/>
          <w:szCs w:val="24"/>
        </w:rPr>
        <w:t xml:space="preserve"> en propiciar escenarios para el ejercicio del control social, realizó la Audiencia Pública de Rendición de Cuentas a la ciudadanía, espacio en el cual la Gerencia y el equipo líder de la IPSI </w:t>
      </w:r>
      <w:r w:rsidRPr="00E45B00">
        <w:rPr>
          <w:rFonts w:ascii="Arial" w:hAnsi="Arial" w:cs="Arial"/>
          <w:b/>
          <w:bCs/>
          <w:sz w:val="24"/>
          <w:szCs w:val="24"/>
        </w:rPr>
        <w:t>EZEQ SALUD</w:t>
      </w:r>
      <w:r w:rsidRPr="00E45B00">
        <w:rPr>
          <w:rFonts w:ascii="Arial" w:hAnsi="Arial" w:cs="Arial"/>
          <w:sz w:val="24"/>
          <w:szCs w:val="24"/>
        </w:rPr>
        <w:t>, presentó el informe de la gestión y resultados correspondientes al periodo gerencia</w:t>
      </w:r>
      <w:r w:rsidRPr="00E45B00">
        <w:rPr>
          <w:rFonts w:ascii="Arial" w:hAnsi="Arial" w:cs="Arial"/>
          <w:sz w:val="24"/>
          <w:szCs w:val="24"/>
          <w:lang w:val="es-MX"/>
        </w:rPr>
        <w:t>l</w:t>
      </w:r>
      <w:r w:rsidRPr="00E45B00">
        <w:rPr>
          <w:rFonts w:ascii="Arial" w:hAnsi="Arial" w:cs="Arial"/>
          <w:sz w:val="24"/>
          <w:szCs w:val="24"/>
        </w:rPr>
        <w:t xml:space="preserve"> 202</w:t>
      </w:r>
      <w:r w:rsidRPr="00E45B00">
        <w:rPr>
          <w:rFonts w:ascii="Arial" w:hAnsi="Arial" w:cs="Arial"/>
          <w:sz w:val="24"/>
          <w:szCs w:val="24"/>
          <w:lang w:val="es-MX"/>
        </w:rPr>
        <w:t>4,</w:t>
      </w:r>
      <w:r w:rsidRPr="00E45B00">
        <w:rPr>
          <w:rFonts w:ascii="Arial" w:hAnsi="Arial" w:cs="Arial"/>
          <w:sz w:val="24"/>
          <w:szCs w:val="24"/>
        </w:rPr>
        <w:t xml:space="preserve"> esta Audiencia pública se realizó de forma </w:t>
      </w:r>
      <w:r w:rsidRPr="00E45B00">
        <w:rPr>
          <w:rFonts w:ascii="Arial" w:hAnsi="Arial" w:cs="Arial"/>
          <w:sz w:val="24"/>
          <w:szCs w:val="24"/>
          <w:lang w:val="es-MX"/>
        </w:rPr>
        <w:t>presencial</w:t>
      </w:r>
      <w:r w:rsidRPr="00E45B00">
        <w:rPr>
          <w:rFonts w:ascii="Arial" w:hAnsi="Arial" w:cs="Arial"/>
          <w:sz w:val="24"/>
          <w:szCs w:val="24"/>
        </w:rPr>
        <w:t xml:space="preserve"> y contó con una participación de 15 asistentes</w:t>
      </w:r>
      <w:r w:rsidRPr="00E45B00">
        <w:rPr>
          <w:rFonts w:ascii="Arial" w:hAnsi="Arial" w:cs="Arial"/>
          <w:sz w:val="24"/>
          <w:szCs w:val="24"/>
          <w:lang w:val="es-MX"/>
        </w:rPr>
        <w:t>.</w:t>
      </w:r>
      <w:r w:rsidRPr="00E45B00">
        <w:rPr>
          <w:rFonts w:ascii="Arial" w:hAnsi="Arial" w:cs="Arial"/>
          <w:sz w:val="24"/>
          <w:szCs w:val="24"/>
        </w:rPr>
        <w:t xml:space="preserve"> </w:t>
      </w:r>
    </w:p>
    <w:p w14:paraId="4FE219FE" w14:textId="77777777" w:rsidR="001B104A" w:rsidRPr="00E45B00" w:rsidRDefault="001B104A" w:rsidP="001B104A">
      <w:pPr>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La jornada tuvo lugar en el Distrito Riohacha, salón y contó con la participación de:</w:t>
      </w:r>
    </w:p>
    <w:p w14:paraId="300BFE5D" w14:textId="77777777" w:rsidR="001B104A" w:rsidRPr="00E45B00" w:rsidRDefault="001B104A" w:rsidP="001B104A">
      <w:pPr>
        <w:widowControl/>
        <w:numPr>
          <w:ilvl w:val="0"/>
          <w:numId w:val="4"/>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Representantes de la</w:t>
      </w:r>
      <w:r w:rsidRPr="00E45B00">
        <w:rPr>
          <w:rFonts w:ascii="Arial" w:eastAsia="Times New Roman" w:hAnsi="Arial" w:cs="Arial"/>
          <w:sz w:val="24"/>
          <w:szCs w:val="24"/>
          <w:lang w:val="es-MX" w:eastAsia="es-CO"/>
        </w:rPr>
        <w:t>s</w:t>
      </w:r>
      <w:r w:rsidRPr="00E45B00">
        <w:rPr>
          <w:rFonts w:ascii="Arial" w:eastAsia="Times New Roman" w:hAnsi="Arial" w:cs="Arial"/>
          <w:sz w:val="24"/>
          <w:szCs w:val="24"/>
          <w:lang w:eastAsia="es-CO"/>
        </w:rPr>
        <w:t xml:space="preserve"> comunidad</w:t>
      </w:r>
      <w:r w:rsidRPr="00E45B00">
        <w:rPr>
          <w:rFonts w:ascii="Arial" w:eastAsia="Times New Roman" w:hAnsi="Arial" w:cs="Arial"/>
          <w:sz w:val="24"/>
          <w:szCs w:val="24"/>
          <w:lang w:val="es-MX" w:eastAsia="es-CO"/>
        </w:rPr>
        <w:t>es</w:t>
      </w:r>
      <w:r w:rsidRPr="00E45B00">
        <w:rPr>
          <w:rFonts w:ascii="Arial" w:eastAsia="Times New Roman" w:hAnsi="Arial" w:cs="Arial"/>
          <w:sz w:val="24"/>
          <w:szCs w:val="24"/>
          <w:lang w:eastAsia="es-CO"/>
        </w:rPr>
        <w:t xml:space="preserve"> </w:t>
      </w:r>
      <w:r w:rsidRPr="00E45B00">
        <w:rPr>
          <w:rFonts w:ascii="Arial" w:eastAsia="Times New Roman" w:hAnsi="Arial" w:cs="Arial"/>
          <w:sz w:val="24"/>
          <w:szCs w:val="24"/>
          <w:lang w:val="es-MX" w:eastAsia="es-CO"/>
        </w:rPr>
        <w:t>(</w:t>
      </w:r>
      <w:r w:rsidRPr="00E45B00">
        <w:rPr>
          <w:rFonts w:ascii="Arial" w:eastAsia="Times New Roman" w:hAnsi="Arial" w:cs="Arial"/>
          <w:sz w:val="24"/>
          <w:szCs w:val="24"/>
          <w:lang w:eastAsia="es-CO"/>
        </w:rPr>
        <w:t>usuari</w:t>
      </w:r>
      <w:r w:rsidRPr="00E45B00">
        <w:rPr>
          <w:rFonts w:ascii="Arial" w:eastAsia="Times New Roman" w:hAnsi="Arial" w:cs="Arial"/>
          <w:sz w:val="24"/>
          <w:szCs w:val="24"/>
          <w:lang w:val="es-MX" w:eastAsia="es-CO"/>
        </w:rPr>
        <w:t>os)</w:t>
      </w:r>
    </w:p>
    <w:p w14:paraId="572A0E80" w14:textId="77777777" w:rsidR="001B104A" w:rsidRPr="00E45B00" w:rsidRDefault="001B104A" w:rsidP="001B104A">
      <w:pPr>
        <w:widowControl/>
        <w:numPr>
          <w:ilvl w:val="0"/>
          <w:numId w:val="4"/>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 xml:space="preserve">Autoridades indígenas </w:t>
      </w:r>
      <w:r w:rsidRPr="00E45B00">
        <w:rPr>
          <w:rFonts w:ascii="Arial" w:eastAsia="Times New Roman" w:hAnsi="Arial" w:cs="Arial"/>
          <w:sz w:val="24"/>
          <w:szCs w:val="24"/>
          <w:lang w:val="es-MX" w:eastAsia="es-CO"/>
        </w:rPr>
        <w:t>que integran la Junta Directiva</w:t>
      </w:r>
    </w:p>
    <w:p w14:paraId="037B20BE" w14:textId="77777777" w:rsidR="001B104A" w:rsidRPr="00E45B00" w:rsidRDefault="001B104A" w:rsidP="001B104A">
      <w:pPr>
        <w:widowControl/>
        <w:numPr>
          <w:ilvl w:val="0"/>
          <w:numId w:val="4"/>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Equipo directivo y administrativo de la IPSI</w:t>
      </w:r>
    </w:p>
    <w:p w14:paraId="25A3BD24" w14:textId="77777777" w:rsidR="001B104A" w:rsidRPr="00E45B00" w:rsidRDefault="001B104A" w:rsidP="001B104A">
      <w:pPr>
        <w:widowControl/>
        <w:numPr>
          <w:ilvl w:val="0"/>
          <w:numId w:val="4"/>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Líderes comunitarios y usuarios del servicio</w:t>
      </w:r>
    </w:p>
    <w:p w14:paraId="159BD6B0" w14:textId="77777777" w:rsidR="001B104A" w:rsidRPr="00E45B00" w:rsidRDefault="001B104A" w:rsidP="001B104A">
      <w:pPr>
        <w:widowControl/>
        <w:numPr>
          <w:ilvl w:val="0"/>
          <w:numId w:val="4"/>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Miembros del equipo extramural y asistencial</w:t>
      </w:r>
    </w:p>
    <w:p w14:paraId="1687D1CA" w14:textId="77777777" w:rsidR="001B104A" w:rsidRPr="00E45B00" w:rsidRDefault="001B104A" w:rsidP="001B104A">
      <w:pPr>
        <w:widowControl/>
        <w:numPr>
          <w:ilvl w:val="0"/>
          <w:numId w:val="4"/>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val="es-MX" w:eastAsia="es-CO"/>
        </w:rPr>
        <w:t>Integrantes de la Alianza de Usuarios</w:t>
      </w:r>
    </w:p>
    <w:p w14:paraId="73880088" w14:textId="77777777" w:rsidR="001B104A" w:rsidRPr="00E45B00" w:rsidRDefault="001B104A" w:rsidP="001B104A">
      <w:pPr>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b/>
          <w:bCs/>
          <w:sz w:val="24"/>
          <w:szCs w:val="24"/>
          <w:lang w:eastAsia="es-CO"/>
        </w:rPr>
        <w:t>Orden del día:</w:t>
      </w:r>
    </w:p>
    <w:p w14:paraId="43894C8E"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 xml:space="preserve">oración a Dios a cargo de DR Álvaro López. </w:t>
      </w:r>
    </w:p>
    <w:p w14:paraId="054AB3D7"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 xml:space="preserve">Entonación del Himno Nacional </w:t>
      </w:r>
    </w:p>
    <w:p w14:paraId="1DE1E0D3"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Palabras por parte de</w:t>
      </w:r>
      <w:r w:rsidRPr="00E45B00">
        <w:rPr>
          <w:rFonts w:ascii="Arial" w:eastAsia="Times New Roman" w:hAnsi="Arial" w:cs="Arial"/>
          <w:sz w:val="24"/>
          <w:szCs w:val="24"/>
          <w:lang w:val="es-MX" w:eastAsia="es-CO"/>
        </w:rPr>
        <w:t>l delegado de</w:t>
      </w:r>
      <w:r w:rsidRPr="00E45B00">
        <w:rPr>
          <w:rFonts w:ascii="Arial" w:eastAsia="Times New Roman" w:hAnsi="Arial" w:cs="Arial"/>
          <w:sz w:val="24"/>
          <w:szCs w:val="24"/>
          <w:lang w:eastAsia="es-CO"/>
        </w:rPr>
        <w:t xml:space="preserve"> la gerente de la IPS EZEQ SALUD</w:t>
      </w:r>
    </w:p>
    <w:p w14:paraId="7D7ACE73"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 xml:space="preserve">Proyección de video institucional </w:t>
      </w:r>
    </w:p>
    <w:p w14:paraId="6B4EFCC6"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Presentación de los resultados de gestión de calidad a cargo de la líder de calidad Erica León López</w:t>
      </w:r>
      <w:r w:rsidRPr="00E45B00">
        <w:rPr>
          <w:rFonts w:ascii="Arial" w:eastAsia="Times New Roman" w:hAnsi="Arial" w:cs="Arial"/>
          <w:sz w:val="24"/>
          <w:szCs w:val="24"/>
          <w:lang w:val="es-MX" w:eastAsia="es-CO"/>
        </w:rPr>
        <w:t>.</w:t>
      </w:r>
    </w:p>
    <w:p w14:paraId="50442074"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Presentación de servicio a cargo de la coordinadora Asistencial Victoria Guillot</w:t>
      </w:r>
      <w:r w:rsidRPr="00E45B00">
        <w:rPr>
          <w:rFonts w:ascii="Arial" w:eastAsia="Times New Roman" w:hAnsi="Arial" w:cs="Arial"/>
          <w:sz w:val="24"/>
          <w:szCs w:val="24"/>
          <w:lang w:val="es-MX" w:eastAsia="es-CO"/>
        </w:rPr>
        <w:t>.</w:t>
      </w:r>
    </w:p>
    <w:p w14:paraId="609DEAF7"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 xml:space="preserve">Informe de gestión de contratación y aspectos financieros a cargo de la contadora Dra. Sandra Mendoza </w:t>
      </w:r>
    </w:p>
    <w:p w14:paraId="254BE3FE" w14:textId="28B42246"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Informe presupuestal de la vigencia 2024 a cargo Gelver Salas Líder de Presupuesto</w:t>
      </w:r>
    </w:p>
    <w:p w14:paraId="2193AD60" w14:textId="77777777" w:rsidR="001B104A" w:rsidRPr="00E45B00" w:rsidRDefault="001B104A" w:rsidP="001B104A">
      <w:pPr>
        <w:widowControl/>
        <w:autoSpaceDE/>
        <w:autoSpaceDN/>
        <w:spacing w:before="100" w:beforeAutospacing="1" w:after="100" w:afterAutospacing="1"/>
        <w:ind w:left="720"/>
        <w:jc w:val="both"/>
        <w:rPr>
          <w:rFonts w:ascii="Arial" w:eastAsia="Times New Roman" w:hAnsi="Arial" w:cs="Arial"/>
          <w:sz w:val="24"/>
          <w:szCs w:val="24"/>
          <w:lang w:eastAsia="es-CO"/>
        </w:rPr>
      </w:pPr>
    </w:p>
    <w:p w14:paraId="6B764E14"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Informe de satisfacción a usuarios a cargo de la Líder de servicio de información de atención a los Usuarios YOLEIMA GUTIERREZ</w:t>
      </w:r>
      <w:r w:rsidRPr="00E45B00">
        <w:rPr>
          <w:rFonts w:ascii="Arial" w:eastAsia="Times New Roman" w:hAnsi="Arial" w:cs="Arial"/>
          <w:sz w:val="24"/>
          <w:szCs w:val="24"/>
          <w:lang w:val="es-MX" w:eastAsia="es-CO"/>
        </w:rPr>
        <w:t>.</w:t>
      </w:r>
      <w:r w:rsidRPr="00E45B00">
        <w:rPr>
          <w:rFonts w:ascii="Arial" w:eastAsia="Times New Roman" w:hAnsi="Arial" w:cs="Arial"/>
          <w:sz w:val="24"/>
          <w:szCs w:val="24"/>
          <w:lang w:eastAsia="es-CO"/>
        </w:rPr>
        <w:t xml:space="preserve"> </w:t>
      </w:r>
    </w:p>
    <w:p w14:paraId="349E480F"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 xml:space="preserve"> Participación por parte de la comunidad  </w:t>
      </w:r>
    </w:p>
    <w:p w14:paraId="373F256A" w14:textId="77777777" w:rsidR="001B104A" w:rsidRPr="00E45B00" w:rsidRDefault="001B104A" w:rsidP="001B104A">
      <w:pPr>
        <w:widowControl/>
        <w:numPr>
          <w:ilvl w:val="0"/>
          <w:numId w:val="5"/>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Cierre.</w:t>
      </w:r>
    </w:p>
    <w:p w14:paraId="0C8B35AB" w14:textId="77777777" w:rsidR="001B104A" w:rsidRPr="00E45B00" w:rsidRDefault="001B104A" w:rsidP="001B104A">
      <w:pPr>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 xml:space="preserve">Durante el evento, el equipo directivo presentó los resultados obtenidos </w:t>
      </w:r>
      <w:proofErr w:type="spellStart"/>
      <w:r w:rsidRPr="00E45B00">
        <w:rPr>
          <w:rFonts w:ascii="Arial" w:eastAsia="Times New Roman" w:hAnsi="Arial" w:cs="Arial"/>
          <w:sz w:val="24"/>
          <w:szCs w:val="24"/>
          <w:lang w:eastAsia="es-CO"/>
        </w:rPr>
        <w:t>durante</w:t>
      </w:r>
      <w:proofErr w:type="spellEnd"/>
      <w:r w:rsidRPr="00E45B00">
        <w:rPr>
          <w:rFonts w:ascii="Arial" w:eastAsia="Times New Roman" w:hAnsi="Arial" w:cs="Arial"/>
          <w:sz w:val="24"/>
          <w:szCs w:val="24"/>
          <w:lang w:eastAsia="es-CO"/>
        </w:rPr>
        <w:t xml:space="preserve"> el periodo evaluado, destacando los avances en cobertura, atención oportuna, programas de salud preventiva y gestión administrativa.</w:t>
      </w:r>
    </w:p>
    <w:p w14:paraId="539692A6" w14:textId="77777777" w:rsidR="001B104A" w:rsidRPr="00E45B00" w:rsidRDefault="001B104A" w:rsidP="001B104A">
      <w:pPr>
        <w:spacing w:before="100" w:beforeAutospacing="1" w:after="100" w:afterAutospacing="1"/>
        <w:jc w:val="both"/>
        <w:rPr>
          <w:rFonts w:ascii="Arial" w:eastAsia="Times New Roman" w:hAnsi="Arial" w:cs="Arial"/>
          <w:b/>
          <w:bCs/>
          <w:sz w:val="24"/>
          <w:szCs w:val="24"/>
          <w:lang w:val="es-MX" w:eastAsia="es-CO"/>
        </w:rPr>
      </w:pPr>
      <w:r w:rsidRPr="00E45B00">
        <w:rPr>
          <w:rFonts w:ascii="Arial" w:eastAsia="Times New Roman" w:hAnsi="Arial" w:cs="Arial"/>
          <w:b/>
          <w:bCs/>
          <w:sz w:val="24"/>
          <w:szCs w:val="24"/>
          <w:lang w:eastAsia="es-CO"/>
        </w:rPr>
        <w:t>OBJETO DE LA RENDICIÓN DE CUENTAS</w:t>
      </w:r>
      <w:r w:rsidRPr="00E45B00">
        <w:rPr>
          <w:rFonts w:ascii="Arial" w:eastAsia="Times New Roman" w:hAnsi="Arial" w:cs="Arial"/>
          <w:b/>
          <w:bCs/>
          <w:sz w:val="24"/>
          <w:szCs w:val="24"/>
          <w:lang w:val="es-MX" w:eastAsia="es-CO"/>
        </w:rPr>
        <w:t>.</w:t>
      </w:r>
    </w:p>
    <w:p w14:paraId="5284C69E" w14:textId="77777777" w:rsidR="001B104A" w:rsidRPr="00E45B00" w:rsidRDefault="001B104A" w:rsidP="001B104A">
      <w:pPr>
        <w:spacing w:before="100" w:beforeAutospacing="1" w:after="100" w:afterAutospacing="1"/>
        <w:jc w:val="both"/>
        <w:rPr>
          <w:rFonts w:ascii="Arial" w:eastAsia="Times New Roman" w:hAnsi="Arial" w:cs="Arial"/>
          <w:sz w:val="24"/>
          <w:szCs w:val="24"/>
          <w:lang w:val="es-MX" w:eastAsia="es-CO"/>
        </w:rPr>
      </w:pPr>
      <w:r w:rsidRPr="00E45B00">
        <w:rPr>
          <w:rFonts w:ascii="Arial" w:eastAsia="Times New Roman" w:hAnsi="Arial" w:cs="Arial"/>
          <w:sz w:val="24"/>
          <w:szCs w:val="24"/>
          <w:lang w:eastAsia="es-CO"/>
        </w:rPr>
        <w:t xml:space="preserve">El presente acto tiene como objeto presentar a los usuarios, comunidad y partes interesadas, la rendición de cuentas correspondiente al período </w:t>
      </w:r>
      <w:r w:rsidRPr="00E45B00">
        <w:rPr>
          <w:rFonts w:ascii="Arial" w:eastAsia="Times New Roman" w:hAnsi="Arial" w:cs="Arial"/>
          <w:sz w:val="24"/>
          <w:szCs w:val="24"/>
          <w:lang w:val="es-MX" w:eastAsia="es-CO"/>
        </w:rPr>
        <w:t>2024</w:t>
      </w:r>
      <w:r w:rsidRPr="00E45B00">
        <w:rPr>
          <w:rFonts w:ascii="Arial" w:eastAsia="Times New Roman" w:hAnsi="Arial" w:cs="Arial"/>
          <w:sz w:val="24"/>
          <w:szCs w:val="24"/>
          <w:lang w:eastAsia="es-CO"/>
        </w:rPr>
        <w:t>, con el fin de garantizar la transparencia en la gestión institucional, dar a conocer los avances, logros, dificultades y proyecciones, así como recoger las opiniones de la ciudadanía</w:t>
      </w:r>
      <w:r w:rsidRPr="00E45B00">
        <w:rPr>
          <w:rFonts w:ascii="Arial" w:eastAsia="Times New Roman" w:hAnsi="Arial" w:cs="Arial"/>
          <w:sz w:val="24"/>
          <w:szCs w:val="24"/>
          <w:lang w:val="es-MX" w:eastAsia="es-CO"/>
        </w:rPr>
        <w:t>.</w:t>
      </w:r>
    </w:p>
    <w:p w14:paraId="4AC46CD8" w14:textId="77777777" w:rsidR="001B104A" w:rsidRPr="00E45B00" w:rsidRDefault="001B104A" w:rsidP="001B104A">
      <w:pPr>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b/>
          <w:bCs/>
          <w:sz w:val="24"/>
          <w:szCs w:val="24"/>
          <w:lang w:eastAsia="es-CO"/>
        </w:rPr>
        <w:t>Compromisos principales:</w:t>
      </w:r>
    </w:p>
    <w:p w14:paraId="6C908550" w14:textId="77777777" w:rsidR="001B104A" w:rsidRPr="00E45B00" w:rsidRDefault="001B104A" w:rsidP="001B104A">
      <w:pPr>
        <w:widowControl/>
        <w:numPr>
          <w:ilvl w:val="0"/>
          <w:numId w:val="6"/>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Fortalecer el programa de atención extramural en zonas rurales</w:t>
      </w:r>
    </w:p>
    <w:p w14:paraId="7F574F03" w14:textId="77777777" w:rsidR="001B104A" w:rsidRPr="00E45B00" w:rsidRDefault="001B104A" w:rsidP="001B104A">
      <w:pPr>
        <w:widowControl/>
        <w:numPr>
          <w:ilvl w:val="0"/>
          <w:numId w:val="6"/>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Mejorar la disponibilidad de medicamentos esenciales</w:t>
      </w:r>
    </w:p>
    <w:p w14:paraId="537F1728" w14:textId="77777777" w:rsidR="001B104A" w:rsidRPr="00E45B00" w:rsidRDefault="001B104A" w:rsidP="001B104A">
      <w:pPr>
        <w:widowControl/>
        <w:numPr>
          <w:ilvl w:val="0"/>
          <w:numId w:val="6"/>
        </w:numPr>
        <w:autoSpaceDE/>
        <w:autoSpaceDN/>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Promover espacios de educación en salud en coordinación con el cabildo</w:t>
      </w:r>
    </w:p>
    <w:p w14:paraId="4DA8371E" w14:textId="77777777" w:rsidR="001B104A" w:rsidRPr="00E45B00" w:rsidRDefault="001B104A" w:rsidP="001B104A">
      <w:pPr>
        <w:jc w:val="both"/>
        <w:rPr>
          <w:rFonts w:ascii="Arial" w:hAnsi="Arial" w:cs="Arial"/>
          <w:b/>
          <w:bCs/>
          <w:sz w:val="24"/>
          <w:szCs w:val="24"/>
          <w:lang w:val="es-MX"/>
        </w:rPr>
      </w:pPr>
      <w:r w:rsidRPr="00E45B00">
        <w:rPr>
          <w:rFonts w:ascii="Arial" w:hAnsi="Arial" w:cs="Arial"/>
          <w:b/>
          <w:bCs/>
          <w:sz w:val="24"/>
          <w:szCs w:val="24"/>
        </w:rPr>
        <w:t>Objetivo</w:t>
      </w:r>
      <w:r w:rsidRPr="00E45B00">
        <w:rPr>
          <w:rFonts w:ascii="Arial" w:hAnsi="Arial" w:cs="Arial"/>
          <w:b/>
          <w:bCs/>
          <w:sz w:val="24"/>
          <w:szCs w:val="24"/>
          <w:lang w:val="es-MX"/>
        </w:rPr>
        <w:t>:</w:t>
      </w:r>
    </w:p>
    <w:p w14:paraId="49574EB8" w14:textId="77777777" w:rsidR="001B104A" w:rsidRPr="00E45B00" w:rsidRDefault="001B104A" w:rsidP="001B104A">
      <w:pPr>
        <w:jc w:val="both"/>
        <w:rPr>
          <w:rFonts w:ascii="Arial" w:hAnsi="Arial" w:cs="Arial"/>
          <w:sz w:val="24"/>
          <w:szCs w:val="24"/>
        </w:rPr>
      </w:pPr>
      <w:r w:rsidRPr="00E45B00">
        <w:rPr>
          <w:rFonts w:ascii="Arial" w:hAnsi="Arial" w:cs="Arial"/>
          <w:sz w:val="24"/>
          <w:szCs w:val="24"/>
        </w:rPr>
        <w:t xml:space="preserve">Consolidar el proceso definido por la institución para el diseño, programación, preparación, planeación, ejecución, realización, seguimiento, evaluación y cierre para la Audiencia Pública de Rendición de Cuentas. </w:t>
      </w:r>
    </w:p>
    <w:p w14:paraId="3573B3FF" w14:textId="77777777" w:rsidR="001B104A" w:rsidRPr="00E45B00" w:rsidRDefault="001B104A" w:rsidP="001B104A">
      <w:pPr>
        <w:jc w:val="both"/>
        <w:rPr>
          <w:rFonts w:ascii="Arial" w:hAnsi="Arial" w:cs="Arial"/>
          <w:sz w:val="24"/>
          <w:szCs w:val="24"/>
        </w:rPr>
      </w:pPr>
      <w:r w:rsidRPr="00E45B00">
        <w:rPr>
          <w:rFonts w:ascii="Arial" w:hAnsi="Arial" w:cs="Arial"/>
          <w:sz w:val="24"/>
          <w:szCs w:val="24"/>
        </w:rPr>
        <w:t>A continuación, se describe las fases y actividades realizadas de acuerdo al cronograma establecido para dar cumplimiento a la normatividad</w:t>
      </w:r>
      <w:r w:rsidRPr="00E45B00">
        <w:rPr>
          <w:rFonts w:ascii="Arial" w:hAnsi="Arial" w:cs="Arial"/>
          <w:sz w:val="24"/>
          <w:szCs w:val="24"/>
          <w:lang w:val="es-MX"/>
        </w:rPr>
        <w:t xml:space="preserve"> legal</w:t>
      </w:r>
      <w:r w:rsidRPr="00E45B00">
        <w:rPr>
          <w:rFonts w:ascii="Arial" w:hAnsi="Arial" w:cs="Arial"/>
          <w:sz w:val="24"/>
          <w:szCs w:val="24"/>
        </w:rPr>
        <w:t xml:space="preserve"> vigente</w:t>
      </w:r>
      <w:r w:rsidRPr="00E45B00">
        <w:rPr>
          <w:rFonts w:ascii="Arial" w:hAnsi="Arial" w:cs="Arial"/>
          <w:sz w:val="24"/>
          <w:szCs w:val="24"/>
          <w:lang w:val="es-MX"/>
        </w:rPr>
        <w:t>, en lo relacionado con el proceso de rendición de cuentas públicas.</w:t>
      </w:r>
      <w:r w:rsidRPr="00E45B00">
        <w:rPr>
          <w:rFonts w:ascii="Arial" w:hAnsi="Arial" w:cs="Arial"/>
          <w:sz w:val="24"/>
          <w:szCs w:val="24"/>
        </w:rPr>
        <w:t xml:space="preserve"> </w:t>
      </w:r>
    </w:p>
    <w:p w14:paraId="71D82ABB" w14:textId="77777777" w:rsidR="001B104A" w:rsidRPr="00E45B00" w:rsidRDefault="001B104A" w:rsidP="001B104A">
      <w:pPr>
        <w:jc w:val="both"/>
        <w:rPr>
          <w:rFonts w:ascii="Arial" w:hAnsi="Arial" w:cs="Arial"/>
          <w:sz w:val="24"/>
          <w:szCs w:val="24"/>
        </w:rPr>
      </w:pPr>
    </w:p>
    <w:p w14:paraId="32CD1E98" w14:textId="0CEC4F68" w:rsidR="001B104A" w:rsidRPr="00E45B00" w:rsidRDefault="001B104A" w:rsidP="001B104A">
      <w:pPr>
        <w:jc w:val="both"/>
        <w:rPr>
          <w:rFonts w:ascii="Arial" w:hAnsi="Arial" w:cs="Arial"/>
          <w:sz w:val="24"/>
          <w:szCs w:val="24"/>
        </w:rPr>
      </w:pPr>
      <w:r w:rsidRPr="00E45B00">
        <w:rPr>
          <w:rFonts w:ascii="Arial" w:hAnsi="Arial" w:cs="Arial"/>
          <w:b/>
          <w:bCs/>
          <w:sz w:val="24"/>
          <w:szCs w:val="24"/>
        </w:rPr>
        <w:t>Fase 1</w:t>
      </w:r>
      <w:r w:rsidRPr="00E45B00">
        <w:rPr>
          <w:rFonts w:ascii="Arial" w:hAnsi="Arial" w:cs="Arial"/>
          <w:sz w:val="24"/>
          <w:szCs w:val="24"/>
        </w:rPr>
        <w:t xml:space="preserve">.  Diseño y programación </w:t>
      </w:r>
    </w:p>
    <w:p w14:paraId="60AF0BD7" w14:textId="77777777" w:rsidR="001B104A" w:rsidRPr="00E45B00" w:rsidRDefault="001B104A" w:rsidP="001B104A">
      <w:pPr>
        <w:jc w:val="both"/>
        <w:rPr>
          <w:rFonts w:ascii="Arial" w:hAnsi="Arial" w:cs="Arial"/>
          <w:sz w:val="24"/>
          <w:szCs w:val="24"/>
        </w:rPr>
      </w:pPr>
    </w:p>
    <w:p w14:paraId="021B88B6" w14:textId="77777777" w:rsidR="001B104A" w:rsidRPr="00E45B00" w:rsidRDefault="001B104A" w:rsidP="001B104A">
      <w:pPr>
        <w:pStyle w:val="Prrafodelista"/>
        <w:ind w:left="0"/>
        <w:rPr>
          <w:rFonts w:ascii="Arial" w:hAnsi="Arial" w:cs="Arial"/>
          <w:sz w:val="24"/>
          <w:szCs w:val="24"/>
        </w:rPr>
      </w:pPr>
      <w:r w:rsidRPr="00E45B00">
        <w:rPr>
          <w:rFonts w:ascii="Arial" w:hAnsi="Arial" w:cs="Arial"/>
          <w:sz w:val="24"/>
          <w:szCs w:val="24"/>
        </w:rPr>
        <w:t xml:space="preserve">1.1 Estrategia de rendición de cuentas </w:t>
      </w:r>
      <w:r w:rsidRPr="00E45B00">
        <w:rPr>
          <w:rFonts w:ascii="Arial" w:hAnsi="Arial" w:cs="Arial"/>
          <w:sz w:val="24"/>
          <w:szCs w:val="24"/>
          <w:lang w:val="es-MX"/>
        </w:rPr>
        <w:t>s</w:t>
      </w:r>
      <w:r w:rsidRPr="00E45B00">
        <w:rPr>
          <w:rFonts w:ascii="Arial" w:hAnsi="Arial" w:cs="Arial"/>
          <w:sz w:val="24"/>
          <w:szCs w:val="24"/>
        </w:rPr>
        <w:t xml:space="preserve">e elaboró y publicó diseño de invitación y a su vez documento institucional en el cual se establecen los criterios para la preparación de la audiencia pública de rendición de cuentas, este incluye las actividades a realizar antes, </w:t>
      </w:r>
      <w:proofErr w:type="spellStart"/>
      <w:r w:rsidRPr="00E45B00">
        <w:rPr>
          <w:rFonts w:ascii="Arial" w:hAnsi="Arial" w:cs="Arial"/>
          <w:sz w:val="24"/>
          <w:szCs w:val="24"/>
        </w:rPr>
        <w:t>durante</w:t>
      </w:r>
      <w:proofErr w:type="spellEnd"/>
      <w:r w:rsidRPr="00E45B00">
        <w:rPr>
          <w:rFonts w:ascii="Arial" w:hAnsi="Arial" w:cs="Arial"/>
          <w:sz w:val="24"/>
          <w:szCs w:val="24"/>
        </w:rPr>
        <w:t xml:space="preserve"> y después, Esta información se public</w:t>
      </w:r>
      <w:r w:rsidRPr="00E45B00">
        <w:rPr>
          <w:rFonts w:ascii="Arial" w:hAnsi="Arial" w:cs="Arial"/>
          <w:sz w:val="24"/>
          <w:szCs w:val="24"/>
          <w:lang w:val="es-MX"/>
        </w:rPr>
        <w:t>o</w:t>
      </w:r>
      <w:r w:rsidRPr="00E45B00">
        <w:rPr>
          <w:rFonts w:ascii="Arial" w:hAnsi="Arial" w:cs="Arial"/>
          <w:sz w:val="24"/>
          <w:szCs w:val="24"/>
        </w:rPr>
        <w:t xml:space="preserve"> en menú exclusivo en la Página Web en </w:t>
      </w:r>
      <w:r w:rsidRPr="00E45B00">
        <w:rPr>
          <w:rFonts w:ascii="Arial" w:hAnsi="Arial" w:cs="Arial"/>
          <w:sz w:val="24"/>
          <w:szCs w:val="24"/>
          <w:lang w:val="es-MX"/>
        </w:rPr>
        <w:t>el</w:t>
      </w:r>
      <w:r w:rsidRPr="00E45B00">
        <w:rPr>
          <w:rFonts w:ascii="Arial" w:hAnsi="Arial" w:cs="Arial"/>
          <w:sz w:val="24"/>
          <w:szCs w:val="24"/>
        </w:rPr>
        <w:t xml:space="preserve"> siguiente Link </w:t>
      </w:r>
      <w:r w:rsidRPr="00E45B00">
        <w:rPr>
          <w:rStyle w:val="Hipervnculo"/>
          <w:rFonts w:ascii="Arial" w:hAnsi="Arial" w:cs="Arial"/>
          <w:sz w:val="24"/>
          <w:szCs w:val="24"/>
        </w:rPr>
        <w:t>www.ezeqsaludipsi.com</w:t>
      </w:r>
    </w:p>
    <w:p w14:paraId="75585946" w14:textId="77777777" w:rsidR="001B104A" w:rsidRPr="00E45B00" w:rsidRDefault="001B104A" w:rsidP="001B104A">
      <w:pPr>
        <w:pStyle w:val="Prrafodelista"/>
        <w:ind w:left="0"/>
        <w:rPr>
          <w:rFonts w:ascii="Arial" w:hAnsi="Arial" w:cs="Arial"/>
          <w:color w:val="000000" w:themeColor="text1"/>
          <w:sz w:val="24"/>
          <w:szCs w:val="24"/>
        </w:rPr>
      </w:pPr>
    </w:p>
    <w:p w14:paraId="5965C43F" w14:textId="77777777" w:rsidR="001B104A" w:rsidRPr="00E45B00" w:rsidRDefault="001B104A" w:rsidP="001B104A">
      <w:pPr>
        <w:pStyle w:val="Prrafodelista"/>
        <w:ind w:left="0"/>
        <w:rPr>
          <w:rFonts w:ascii="Arial" w:hAnsi="Arial" w:cs="Arial"/>
          <w:color w:val="000000" w:themeColor="text1"/>
          <w:sz w:val="24"/>
          <w:szCs w:val="24"/>
        </w:rPr>
      </w:pPr>
      <w:r w:rsidRPr="00E45B00">
        <w:rPr>
          <w:rFonts w:ascii="Arial" w:hAnsi="Arial" w:cs="Arial"/>
          <w:color w:val="000000" w:themeColor="text1"/>
          <w:sz w:val="24"/>
          <w:szCs w:val="24"/>
        </w:rPr>
        <w:t xml:space="preserve">Dentro de los términos establecidos en la Circular 008 de septiembre 14 de 2018, se realiza reporte </w:t>
      </w:r>
      <w:r w:rsidRPr="00E45B00">
        <w:rPr>
          <w:rFonts w:ascii="Arial" w:hAnsi="Arial" w:cs="Arial"/>
          <w:color w:val="000000" w:themeColor="text1"/>
          <w:sz w:val="24"/>
          <w:szCs w:val="24"/>
          <w:lang w:val="es-MX"/>
        </w:rPr>
        <w:t>antes del 10 de abril</w:t>
      </w:r>
      <w:r w:rsidRPr="00E45B00">
        <w:rPr>
          <w:rFonts w:ascii="Arial" w:hAnsi="Arial" w:cs="Arial"/>
          <w:color w:val="000000" w:themeColor="text1"/>
          <w:sz w:val="24"/>
          <w:szCs w:val="24"/>
        </w:rPr>
        <w:t xml:space="preserve"> de 202</w:t>
      </w:r>
      <w:r w:rsidRPr="00E45B00">
        <w:rPr>
          <w:rFonts w:ascii="Arial" w:hAnsi="Arial" w:cs="Arial"/>
          <w:color w:val="000000" w:themeColor="text1"/>
          <w:sz w:val="24"/>
          <w:szCs w:val="24"/>
          <w:lang w:val="es-MX"/>
        </w:rPr>
        <w:t>5</w:t>
      </w:r>
      <w:r w:rsidRPr="00E45B00">
        <w:rPr>
          <w:rFonts w:ascii="Arial" w:hAnsi="Arial" w:cs="Arial"/>
          <w:color w:val="000000" w:themeColor="text1"/>
          <w:sz w:val="24"/>
          <w:szCs w:val="24"/>
        </w:rPr>
        <w:t xml:space="preserve"> </w:t>
      </w:r>
      <w:r w:rsidRPr="00E45B00">
        <w:rPr>
          <w:rFonts w:ascii="Arial" w:hAnsi="Arial" w:cs="Arial"/>
          <w:color w:val="000000" w:themeColor="text1"/>
          <w:sz w:val="24"/>
          <w:szCs w:val="24"/>
          <w:lang w:val="es-MX"/>
        </w:rPr>
        <w:t>ante</w:t>
      </w:r>
      <w:r w:rsidRPr="00E45B00">
        <w:rPr>
          <w:rFonts w:ascii="Arial" w:hAnsi="Arial" w:cs="Arial"/>
          <w:color w:val="000000" w:themeColor="text1"/>
          <w:sz w:val="24"/>
          <w:szCs w:val="24"/>
        </w:rPr>
        <w:t xml:space="preserve"> la Superintendencia Nacional de Salud en el formato GT003, en el cual se notifica la fecha, hora y lugar de la audiencia pública.</w:t>
      </w:r>
    </w:p>
    <w:p w14:paraId="3026925C" w14:textId="77777777" w:rsidR="001B104A" w:rsidRPr="00E45B00" w:rsidRDefault="001B104A" w:rsidP="001B104A">
      <w:pPr>
        <w:pStyle w:val="Prrafodelista"/>
        <w:ind w:left="0"/>
        <w:rPr>
          <w:rFonts w:ascii="Arial" w:hAnsi="Arial" w:cs="Arial"/>
          <w:color w:val="000000" w:themeColor="text1"/>
          <w:sz w:val="24"/>
          <w:szCs w:val="24"/>
        </w:rPr>
      </w:pPr>
    </w:p>
    <w:p w14:paraId="52C9955C" w14:textId="1D80C4E7" w:rsidR="001B104A" w:rsidRPr="00E45B00" w:rsidRDefault="001B104A" w:rsidP="001B104A">
      <w:pPr>
        <w:pStyle w:val="Prrafodelista"/>
        <w:ind w:left="0"/>
        <w:rPr>
          <w:rFonts w:ascii="Arial" w:hAnsi="Arial" w:cs="Arial"/>
          <w:color w:val="000000" w:themeColor="text1"/>
          <w:sz w:val="24"/>
          <w:szCs w:val="24"/>
        </w:rPr>
      </w:pPr>
      <w:r w:rsidRPr="00E45B00">
        <w:rPr>
          <w:rFonts w:ascii="Arial" w:hAnsi="Arial" w:cs="Arial"/>
          <w:color w:val="000000" w:themeColor="text1"/>
          <w:sz w:val="24"/>
          <w:szCs w:val="24"/>
        </w:rPr>
        <w:t>En la siguiente imagen se puede visualizar el cargue efectivo de la información.</w:t>
      </w:r>
    </w:p>
    <w:p w14:paraId="700E9BB8" w14:textId="7B78DED2" w:rsidR="001B104A" w:rsidRPr="00E45B00" w:rsidRDefault="001B104A" w:rsidP="001B104A">
      <w:pPr>
        <w:pStyle w:val="Prrafodelista"/>
        <w:ind w:left="0"/>
        <w:rPr>
          <w:rFonts w:ascii="Arial" w:hAnsi="Arial" w:cs="Arial"/>
          <w:color w:val="000000" w:themeColor="text1"/>
          <w:sz w:val="24"/>
          <w:szCs w:val="24"/>
        </w:rPr>
      </w:pPr>
    </w:p>
    <w:p w14:paraId="67091D97" w14:textId="0B2242BD" w:rsidR="001B104A" w:rsidRPr="00E45B00" w:rsidRDefault="001B104A" w:rsidP="001B104A">
      <w:pPr>
        <w:pStyle w:val="Prrafodelista"/>
        <w:ind w:left="0"/>
        <w:rPr>
          <w:rFonts w:ascii="Arial" w:hAnsi="Arial" w:cs="Arial"/>
          <w:color w:val="000000" w:themeColor="text1"/>
          <w:sz w:val="24"/>
          <w:szCs w:val="24"/>
        </w:rPr>
      </w:pPr>
      <w:r w:rsidRPr="00E45B00">
        <w:rPr>
          <w:rFonts w:ascii="Arial" w:hAnsi="Arial" w:cs="Arial"/>
          <w:color w:val="000000" w:themeColor="text1"/>
          <w:sz w:val="24"/>
          <w:szCs w:val="24"/>
        </w:rPr>
        <w:t>Se público en el periódico Diario del Norte la invitación al evento</w:t>
      </w:r>
    </w:p>
    <w:p w14:paraId="1A73BE45" w14:textId="77777777" w:rsidR="001B104A" w:rsidRPr="00E45B00" w:rsidRDefault="001B104A" w:rsidP="001B104A">
      <w:pPr>
        <w:pStyle w:val="Prrafodelista"/>
        <w:ind w:left="0"/>
        <w:rPr>
          <w:rFonts w:ascii="Arial" w:hAnsi="Arial" w:cs="Arial"/>
          <w:color w:val="FF0000"/>
          <w:sz w:val="24"/>
          <w:szCs w:val="24"/>
        </w:rPr>
      </w:pPr>
    </w:p>
    <w:p w14:paraId="65571A5B" w14:textId="77777777" w:rsidR="001B104A" w:rsidRPr="00E45B00" w:rsidRDefault="001B104A" w:rsidP="001B104A">
      <w:pPr>
        <w:pStyle w:val="Prrafodelista"/>
        <w:ind w:left="0"/>
        <w:jc w:val="center"/>
        <w:rPr>
          <w:rFonts w:ascii="Arial" w:hAnsi="Arial" w:cs="Arial"/>
          <w:color w:val="FF0000"/>
          <w:sz w:val="24"/>
          <w:szCs w:val="24"/>
        </w:rPr>
      </w:pPr>
      <w:r w:rsidRPr="00E45B00">
        <w:rPr>
          <w:rFonts w:ascii="Arial" w:hAnsi="Arial" w:cs="Arial"/>
          <w:noProof/>
          <w:color w:val="FF0000"/>
          <w:sz w:val="24"/>
          <w:szCs w:val="24"/>
        </w:rPr>
        <w:drawing>
          <wp:inline distT="0" distB="0" distL="0" distR="0" wp14:anchorId="3014A283" wp14:editId="22AB4219">
            <wp:extent cx="3702300" cy="3790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31238" b="21484"/>
                    <a:stretch/>
                  </pic:blipFill>
                  <pic:spPr bwMode="auto">
                    <a:xfrm>
                      <a:off x="0" y="0"/>
                      <a:ext cx="3707517" cy="3796292"/>
                    </a:xfrm>
                    <a:prstGeom prst="rect">
                      <a:avLst/>
                    </a:prstGeom>
                    <a:noFill/>
                    <a:ln>
                      <a:noFill/>
                    </a:ln>
                    <a:extLst>
                      <a:ext uri="{53640926-AAD7-44D8-BBD7-CCE9431645EC}">
                        <a14:shadowObscured xmlns:a14="http://schemas.microsoft.com/office/drawing/2010/main"/>
                      </a:ext>
                    </a:extLst>
                  </pic:spPr>
                </pic:pic>
              </a:graphicData>
            </a:graphic>
          </wp:inline>
        </w:drawing>
      </w:r>
    </w:p>
    <w:p w14:paraId="599B053A" w14:textId="77777777" w:rsidR="001B104A" w:rsidRPr="00E45B00" w:rsidRDefault="001B104A" w:rsidP="001B104A">
      <w:pPr>
        <w:pStyle w:val="Prrafodelista"/>
        <w:ind w:left="0"/>
        <w:rPr>
          <w:rFonts w:ascii="Arial" w:hAnsi="Arial" w:cs="Arial"/>
          <w:color w:val="FF0000"/>
          <w:sz w:val="24"/>
          <w:szCs w:val="24"/>
        </w:rPr>
      </w:pPr>
    </w:p>
    <w:p w14:paraId="2B2458B0" w14:textId="77777777" w:rsidR="001B104A" w:rsidRPr="00E45B00" w:rsidRDefault="001B104A" w:rsidP="001B104A">
      <w:pPr>
        <w:pStyle w:val="Prrafodelista"/>
        <w:ind w:left="0"/>
        <w:rPr>
          <w:rFonts w:ascii="Arial" w:hAnsi="Arial" w:cs="Arial"/>
          <w:sz w:val="24"/>
          <w:szCs w:val="24"/>
        </w:rPr>
      </w:pPr>
      <w:r w:rsidRPr="00E45B00">
        <w:rPr>
          <w:rFonts w:ascii="Arial" w:hAnsi="Arial" w:cs="Arial"/>
          <w:sz w:val="24"/>
          <w:szCs w:val="24"/>
          <w:lang w:val="es-MX"/>
        </w:rPr>
        <w:t>1.2</w:t>
      </w:r>
      <w:r w:rsidRPr="00E45B00">
        <w:rPr>
          <w:rFonts w:ascii="Arial" w:hAnsi="Arial" w:cs="Arial"/>
          <w:b/>
          <w:bCs/>
          <w:sz w:val="24"/>
          <w:szCs w:val="24"/>
          <w:lang w:val="es-MX"/>
        </w:rPr>
        <w:t xml:space="preserve"> </w:t>
      </w:r>
      <w:r w:rsidRPr="00E45B00">
        <w:rPr>
          <w:rFonts w:ascii="Arial" w:hAnsi="Arial" w:cs="Arial"/>
          <w:sz w:val="24"/>
          <w:szCs w:val="24"/>
        </w:rPr>
        <w:t>Diseños de arte</w:t>
      </w:r>
      <w:r w:rsidRPr="00E45B00">
        <w:rPr>
          <w:rFonts w:ascii="Arial" w:hAnsi="Arial" w:cs="Arial"/>
          <w:color w:val="000000" w:themeColor="text1"/>
          <w:sz w:val="24"/>
          <w:szCs w:val="24"/>
        </w:rPr>
        <w:t>s</w:t>
      </w:r>
      <w:r w:rsidRPr="00E45B00">
        <w:rPr>
          <w:rFonts w:ascii="Arial" w:hAnsi="Arial" w:cs="Arial"/>
          <w:color w:val="000000" w:themeColor="text1"/>
          <w:sz w:val="24"/>
          <w:szCs w:val="24"/>
          <w:lang w:val="es-MX"/>
        </w:rPr>
        <w:t>,</w:t>
      </w:r>
      <w:r w:rsidRPr="00E45B00">
        <w:rPr>
          <w:rFonts w:ascii="Arial" w:hAnsi="Arial" w:cs="Arial"/>
          <w:color w:val="000000" w:themeColor="text1"/>
          <w:sz w:val="24"/>
          <w:szCs w:val="24"/>
        </w:rPr>
        <w:t xml:space="preserve"> para invitación a la ciudadanía y uso en las diferentes plataformas digitales de acuerdo con la programación, se realizaron las artes gráficas para promocionar y dar identidad a la realización de la audiencia pública de rendición de cuentas a la ciudadanía – informe de gestión 202</w:t>
      </w:r>
      <w:r w:rsidRPr="00E45B00">
        <w:rPr>
          <w:rFonts w:ascii="Arial" w:hAnsi="Arial" w:cs="Arial"/>
          <w:color w:val="000000" w:themeColor="text1"/>
          <w:sz w:val="24"/>
          <w:szCs w:val="24"/>
          <w:lang w:val="es-MX"/>
        </w:rPr>
        <w:t>4</w:t>
      </w:r>
      <w:r w:rsidRPr="00E45B00">
        <w:rPr>
          <w:rFonts w:ascii="Arial" w:hAnsi="Arial" w:cs="Arial"/>
          <w:color w:val="000000" w:themeColor="text1"/>
          <w:sz w:val="24"/>
          <w:szCs w:val="24"/>
        </w:rPr>
        <w:t xml:space="preserve">, diseños que fueron debidamente aprobados por la Gerencia de la E.S.E. y el equipo Líder </w:t>
      </w:r>
      <w:r w:rsidRPr="00E45B00">
        <w:rPr>
          <w:rFonts w:ascii="Arial" w:hAnsi="Arial" w:cs="Arial"/>
          <w:sz w:val="24"/>
          <w:szCs w:val="24"/>
        </w:rPr>
        <w:t>conformado:</w:t>
      </w:r>
      <w:r w:rsidRPr="00E45B00">
        <w:rPr>
          <w:rFonts w:ascii="Arial" w:hAnsi="Arial" w:cs="Arial"/>
          <w:sz w:val="24"/>
          <w:szCs w:val="24"/>
          <w:lang w:val="es-MX"/>
        </w:rPr>
        <w:t xml:space="preserve"> para trabajar</w:t>
      </w:r>
      <w:r w:rsidRPr="00E45B00">
        <w:rPr>
          <w:rFonts w:ascii="Arial" w:hAnsi="Arial" w:cs="Arial"/>
          <w:sz w:val="24"/>
          <w:szCs w:val="24"/>
        </w:rPr>
        <w:t xml:space="preserve"> en las rutas </w:t>
      </w:r>
      <w:r w:rsidRPr="00E45B00">
        <w:rPr>
          <w:rFonts w:ascii="Arial" w:hAnsi="Arial" w:cs="Arial"/>
          <w:sz w:val="24"/>
          <w:szCs w:val="24"/>
          <w:lang w:val="es-MX"/>
        </w:rPr>
        <w:t>relacionados con el</w:t>
      </w:r>
      <w:r w:rsidRPr="00E45B00">
        <w:rPr>
          <w:rFonts w:ascii="Arial" w:hAnsi="Arial" w:cs="Arial"/>
          <w:sz w:val="24"/>
          <w:szCs w:val="24"/>
        </w:rPr>
        <w:t xml:space="preserve"> Diseño de imagen para invitación a la transmisión de la rendición de cuentas, por la FanPage haciendo uso de la herramienta </w:t>
      </w:r>
      <w:r w:rsidRPr="00E45B00">
        <w:rPr>
          <w:rFonts w:ascii="Arial" w:hAnsi="Arial" w:cs="Arial"/>
          <w:sz w:val="24"/>
          <w:szCs w:val="24"/>
          <w:lang w:val="es-MX"/>
        </w:rPr>
        <w:t xml:space="preserve">tecnológicas y canales de comunicación, para el desarrollo de la misma. </w:t>
      </w:r>
    </w:p>
    <w:p w14:paraId="2C6B30E1" w14:textId="77777777" w:rsidR="001B104A" w:rsidRPr="00E45B00" w:rsidRDefault="001B104A" w:rsidP="001B104A">
      <w:pPr>
        <w:pStyle w:val="Prrafodelista"/>
        <w:ind w:left="360"/>
        <w:rPr>
          <w:rFonts w:ascii="Arial" w:hAnsi="Arial" w:cs="Arial"/>
          <w:sz w:val="24"/>
          <w:szCs w:val="24"/>
        </w:rPr>
      </w:pPr>
    </w:p>
    <w:p w14:paraId="34EA966F" w14:textId="77777777" w:rsidR="001B104A" w:rsidRPr="00E45B00" w:rsidRDefault="001B104A" w:rsidP="001B104A">
      <w:pPr>
        <w:pStyle w:val="Prrafodelista"/>
        <w:ind w:left="0"/>
        <w:rPr>
          <w:rFonts w:ascii="Arial" w:hAnsi="Arial" w:cs="Arial"/>
          <w:sz w:val="24"/>
          <w:szCs w:val="24"/>
        </w:rPr>
      </w:pPr>
      <w:r w:rsidRPr="00E45B00">
        <w:rPr>
          <w:rFonts w:ascii="Arial" w:hAnsi="Arial" w:cs="Arial"/>
          <w:sz w:val="24"/>
          <w:szCs w:val="24"/>
        </w:rPr>
        <w:t>Correo</w:t>
      </w:r>
      <w:r w:rsidRPr="00E45B00">
        <w:rPr>
          <w:rFonts w:ascii="Arial" w:hAnsi="Arial" w:cs="Arial"/>
          <w:sz w:val="24"/>
          <w:szCs w:val="24"/>
          <w:lang w:val="es-MX"/>
        </w:rPr>
        <w:t xml:space="preserve"> electrónico</w:t>
      </w:r>
      <w:r w:rsidRPr="00E45B00">
        <w:rPr>
          <w:rFonts w:ascii="Arial" w:hAnsi="Arial" w:cs="Arial"/>
          <w:sz w:val="24"/>
          <w:szCs w:val="24"/>
        </w:rPr>
        <w:t xml:space="preserve"> habilitado para recibir los comentarios, preguntas e inquietudes al correo: </w:t>
      </w:r>
    </w:p>
    <w:p w14:paraId="2699EA0E" w14:textId="77777777" w:rsidR="001B104A" w:rsidRPr="00E45B00" w:rsidRDefault="001B104A" w:rsidP="001B104A">
      <w:pPr>
        <w:pStyle w:val="Prrafodelista"/>
        <w:ind w:left="360"/>
        <w:rPr>
          <w:rFonts w:ascii="Arial" w:hAnsi="Arial" w:cs="Arial"/>
          <w:color w:val="FF0000"/>
          <w:sz w:val="24"/>
          <w:szCs w:val="24"/>
        </w:rPr>
      </w:pPr>
    </w:p>
    <w:p w14:paraId="79B4EABB" w14:textId="09634D1C" w:rsidR="001B104A" w:rsidRPr="00E45B00" w:rsidRDefault="001B104A" w:rsidP="001B104A">
      <w:pPr>
        <w:widowControl/>
        <w:autoSpaceDE/>
        <w:autoSpaceDN/>
        <w:spacing w:after="160" w:line="259" w:lineRule="auto"/>
        <w:contextualSpacing/>
        <w:rPr>
          <w:rFonts w:ascii="Arial" w:hAnsi="Arial" w:cs="Arial"/>
          <w:sz w:val="24"/>
          <w:szCs w:val="24"/>
        </w:rPr>
      </w:pPr>
      <w:r w:rsidRPr="00E45B00">
        <w:rPr>
          <w:rFonts w:ascii="Arial" w:hAnsi="Arial" w:cs="Arial"/>
          <w:sz w:val="24"/>
          <w:szCs w:val="24"/>
        </w:rPr>
        <w:t>1.3 Formulario temas de interés Elaboración de formulario en línea para conocer los temas de interés que le gustaría a la ciudadanía se incluyeran en la Audiencia Pública de Rendición de Cuentas – informe de gestión institucional 202</w:t>
      </w:r>
      <w:r w:rsidRPr="00E45B00">
        <w:rPr>
          <w:rFonts w:ascii="Arial" w:hAnsi="Arial" w:cs="Arial"/>
          <w:sz w:val="24"/>
          <w:szCs w:val="24"/>
          <w:lang w:val="es-MX"/>
        </w:rPr>
        <w:t>4</w:t>
      </w:r>
      <w:r w:rsidRPr="00E45B00">
        <w:rPr>
          <w:rFonts w:ascii="Arial" w:hAnsi="Arial" w:cs="Arial"/>
          <w:sz w:val="24"/>
          <w:szCs w:val="24"/>
        </w:rPr>
        <w:t>, el formulario se publicó en l</w:t>
      </w:r>
      <w:r w:rsidRPr="00E45B00">
        <w:rPr>
          <w:rFonts w:ascii="Arial" w:hAnsi="Arial" w:cs="Arial"/>
          <w:sz w:val="24"/>
          <w:szCs w:val="24"/>
          <w:lang w:val="es-MX"/>
        </w:rPr>
        <w:t>os canales establecidos para tal finalidad</w:t>
      </w:r>
      <w:r w:rsidRPr="00E45B00">
        <w:rPr>
          <w:rFonts w:ascii="Arial" w:hAnsi="Arial" w:cs="Arial"/>
          <w:sz w:val="24"/>
          <w:szCs w:val="24"/>
        </w:rPr>
        <w:t xml:space="preserve">; la encuesta consta de </w:t>
      </w:r>
      <w:r w:rsidRPr="00E45B00">
        <w:rPr>
          <w:rFonts w:ascii="Arial" w:hAnsi="Arial" w:cs="Arial"/>
          <w:sz w:val="24"/>
          <w:szCs w:val="24"/>
          <w:u w:val="single"/>
        </w:rPr>
        <w:t>10</w:t>
      </w:r>
      <w:r w:rsidRPr="00E45B00">
        <w:rPr>
          <w:rFonts w:ascii="Arial" w:hAnsi="Arial" w:cs="Arial"/>
          <w:sz w:val="24"/>
          <w:szCs w:val="24"/>
        </w:rPr>
        <w:t xml:space="preserve"> preguntas incluyendo la información personal.  </w:t>
      </w:r>
    </w:p>
    <w:p w14:paraId="2C9E0B5C" w14:textId="0EFB2DB1" w:rsidR="001B104A" w:rsidRPr="00E45B00" w:rsidRDefault="001B104A" w:rsidP="001B104A">
      <w:pPr>
        <w:pStyle w:val="Prrafodelista"/>
        <w:ind w:left="0"/>
        <w:rPr>
          <w:rFonts w:ascii="Arial" w:hAnsi="Arial" w:cs="Arial"/>
          <w:sz w:val="24"/>
          <w:szCs w:val="24"/>
        </w:rPr>
      </w:pPr>
      <w:r w:rsidRPr="00E45B00">
        <w:rPr>
          <w:rFonts w:ascii="Arial" w:hAnsi="Arial" w:cs="Arial"/>
          <w:sz w:val="24"/>
          <w:szCs w:val="24"/>
        </w:rPr>
        <w:t>Las respuestas del formulario fueron tabuladas, e incluidas en la presentación y socialización que se realizó el 22 de mayo de 2025.</w:t>
      </w:r>
    </w:p>
    <w:p w14:paraId="13709F7B" w14:textId="77777777" w:rsidR="001B104A" w:rsidRPr="00E45B00" w:rsidRDefault="001B104A" w:rsidP="001B104A">
      <w:pPr>
        <w:jc w:val="both"/>
        <w:rPr>
          <w:rFonts w:ascii="Arial" w:hAnsi="Arial" w:cs="Arial"/>
          <w:b/>
          <w:bCs/>
          <w:sz w:val="24"/>
          <w:szCs w:val="24"/>
        </w:rPr>
      </w:pPr>
    </w:p>
    <w:p w14:paraId="462692FA" w14:textId="4191DA4D" w:rsidR="001B104A" w:rsidRPr="00E45B00" w:rsidRDefault="001B104A" w:rsidP="001B104A">
      <w:pPr>
        <w:jc w:val="both"/>
        <w:rPr>
          <w:rFonts w:ascii="Arial" w:hAnsi="Arial" w:cs="Arial"/>
          <w:sz w:val="24"/>
          <w:szCs w:val="24"/>
        </w:rPr>
      </w:pPr>
      <w:r w:rsidRPr="00E45B00">
        <w:rPr>
          <w:rFonts w:ascii="Arial" w:hAnsi="Arial" w:cs="Arial"/>
          <w:b/>
          <w:bCs/>
          <w:sz w:val="24"/>
          <w:szCs w:val="24"/>
        </w:rPr>
        <w:t xml:space="preserve">Fase 2. </w:t>
      </w:r>
    </w:p>
    <w:p w14:paraId="50E15065" w14:textId="62A2ED8D" w:rsidR="001B104A" w:rsidRPr="00E45B00" w:rsidRDefault="001B104A" w:rsidP="001B104A">
      <w:pPr>
        <w:jc w:val="both"/>
        <w:rPr>
          <w:rFonts w:ascii="Arial" w:hAnsi="Arial" w:cs="Arial"/>
          <w:sz w:val="24"/>
          <w:szCs w:val="24"/>
        </w:rPr>
      </w:pPr>
      <w:r w:rsidRPr="00E45B00">
        <w:rPr>
          <w:rFonts w:ascii="Arial" w:hAnsi="Arial" w:cs="Arial"/>
          <w:sz w:val="24"/>
          <w:szCs w:val="24"/>
        </w:rPr>
        <w:t xml:space="preserve">Preparación Divulgación en medios de comunicación electrónicos, físicos, redes sociales </w:t>
      </w:r>
    </w:p>
    <w:p w14:paraId="1F801916" w14:textId="77777777" w:rsidR="001B104A" w:rsidRPr="00E45B00" w:rsidRDefault="001B104A" w:rsidP="001B104A">
      <w:pPr>
        <w:jc w:val="both"/>
        <w:rPr>
          <w:rFonts w:ascii="Arial" w:hAnsi="Arial" w:cs="Arial"/>
          <w:sz w:val="24"/>
          <w:szCs w:val="24"/>
        </w:rPr>
      </w:pPr>
    </w:p>
    <w:p w14:paraId="4491D41C" w14:textId="77777777" w:rsidR="001B104A" w:rsidRPr="00E45B00" w:rsidRDefault="001B104A" w:rsidP="001B104A">
      <w:pPr>
        <w:jc w:val="both"/>
        <w:rPr>
          <w:rFonts w:ascii="Arial" w:hAnsi="Arial" w:cs="Arial"/>
          <w:sz w:val="24"/>
          <w:szCs w:val="24"/>
          <w:lang w:val="es-MX"/>
        </w:rPr>
      </w:pPr>
      <w:r w:rsidRPr="00E45B00">
        <w:rPr>
          <w:rFonts w:ascii="Arial" w:hAnsi="Arial" w:cs="Arial"/>
          <w:sz w:val="24"/>
          <w:szCs w:val="24"/>
        </w:rPr>
        <w:t>2.1 Invitaciones Se elaboró diseño personalizado de invitación dirigido a los lideres de entidades gubernamentales del municipio,</w:t>
      </w:r>
      <w:r w:rsidRPr="00E45B00">
        <w:rPr>
          <w:rFonts w:ascii="Arial" w:hAnsi="Arial" w:cs="Arial"/>
          <w:sz w:val="24"/>
          <w:szCs w:val="24"/>
          <w:lang w:val="es-MX"/>
        </w:rPr>
        <w:t xml:space="preserve"> entes de control, </w:t>
      </w:r>
      <w:r w:rsidRPr="00E45B00">
        <w:rPr>
          <w:rFonts w:ascii="Arial" w:hAnsi="Arial" w:cs="Arial"/>
          <w:sz w:val="24"/>
          <w:szCs w:val="24"/>
        </w:rPr>
        <w:t>Alianza</w:t>
      </w:r>
      <w:r w:rsidRPr="00E45B00">
        <w:rPr>
          <w:rFonts w:ascii="Arial" w:hAnsi="Arial" w:cs="Arial"/>
          <w:sz w:val="24"/>
          <w:szCs w:val="24"/>
          <w:lang w:val="es-MX"/>
        </w:rPr>
        <w:t xml:space="preserve"> de usuarios y</w:t>
      </w:r>
      <w:r w:rsidRPr="00E45B00">
        <w:rPr>
          <w:rFonts w:ascii="Arial" w:hAnsi="Arial" w:cs="Arial"/>
          <w:sz w:val="24"/>
          <w:szCs w:val="24"/>
        </w:rPr>
        <w:t xml:space="preserve"> comunidad usuaria general</w:t>
      </w:r>
      <w:r w:rsidRPr="00E45B00">
        <w:rPr>
          <w:rFonts w:ascii="Arial" w:hAnsi="Arial" w:cs="Arial"/>
          <w:sz w:val="24"/>
          <w:szCs w:val="24"/>
          <w:lang w:val="es-MX"/>
        </w:rPr>
        <w:t xml:space="preserve">, </w:t>
      </w:r>
      <w:r w:rsidRPr="00E45B00">
        <w:rPr>
          <w:rFonts w:ascii="Arial" w:hAnsi="Arial" w:cs="Arial"/>
          <w:sz w:val="24"/>
          <w:szCs w:val="24"/>
        </w:rPr>
        <w:t xml:space="preserve">para invitarlos a participar de la rendición de cuentas. </w:t>
      </w:r>
      <w:r w:rsidRPr="00E45B00">
        <w:rPr>
          <w:rFonts w:ascii="Arial" w:hAnsi="Arial" w:cs="Arial"/>
          <w:sz w:val="24"/>
          <w:szCs w:val="24"/>
          <w:lang w:val="es-MX"/>
        </w:rPr>
        <w:t xml:space="preserve">  </w:t>
      </w:r>
      <w:r w:rsidRPr="00E45B00">
        <w:rPr>
          <w:rFonts w:ascii="Arial" w:hAnsi="Arial" w:cs="Arial"/>
          <w:sz w:val="24"/>
          <w:szCs w:val="24"/>
        </w:rPr>
        <w:t xml:space="preserve">Con el fin de promover la asistencia masiva a la Audiencia Pública, se envió invitación por </w:t>
      </w:r>
      <w:r w:rsidRPr="00E45B00">
        <w:rPr>
          <w:rFonts w:ascii="Arial" w:hAnsi="Arial" w:cs="Arial"/>
          <w:sz w:val="24"/>
          <w:szCs w:val="24"/>
          <w:lang w:val="es-MX"/>
        </w:rPr>
        <w:t>registro físico, de igual forma</w:t>
      </w:r>
      <w:r w:rsidRPr="00E45B00">
        <w:rPr>
          <w:rFonts w:ascii="Arial" w:hAnsi="Arial" w:cs="Arial"/>
          <w:sz w:val="24"/>
          <w:szCs w:val="24"/>
        </w:rPr>
        <w:t xml:space="preserve"> </w:t>
      </w:r>
      <w:r w:rsidRPr="00E45B00">
        <w:rPr>
          <w:rFonts w:ascii="Arial" w:hAnsi="Arial" w:cs="Arial"/>
          <w:sz w:val="24"/>
          <w:szCs w:val="24"/>
          <w:lang w:val="es-MX"/>
        </w:rPr>
        <w:t>s</w:t>
      </w:r>
      <w:r w:rsidRPr="00E45B00">
        <w:rPr>
          <w:rFonts w:ascii="Arial" w:hAnsi="Arial" w:cs="Arial"/>
          <w:sz w:val="24"/>
          <w:szCs w:val="24"/>
        </w:rPr>
        <w:t xml:space="preserve">e dispuso de diferentes canales de información con el fin de poner a disposición y alcance de la ciudadanía la invitación y los temas concernientes para la rendición de cuentas, así: </w:t>
      </w:r>
      <w:r w:rsidRPr="00E45B00">
        <w:rPr>
          <w:rFonts w:ascii="Arial" w:hAnsi="Arial" w:cs="Arial"/>
          <w:sz w:val="24"/>
          <w:szCs w:val="24"/>
          <w:lang w:val="es-MX"/>
        </w:rPr>
        <w:t xml:space="preserve"> </w:t>
      </w:r>
    </w:p>
    <w:p w14:paraId="6ED608C8" w14:textId="104F12D3" w:rsidR="001B104A" w:rsidRPr="00E45B00" w:rsidRDefault="001B104A" w:rsidP="001B104A">
      <w:pPr>
        <w:jc w:val="both"/>
        <w:rPr>
          <w:rFonts w:ascii="Arial" w:hAnsi="Arial" w:cs="Arial"/>
          <w:sz w:val="24"/>
          <w:szCs w:val="24"/>
        </w:rPr>
      </w:pPr>
      <w:r w:rsidRPr="00E45B00">
        <w:rPr>
          <w:rFonts w:ascii="Arial" w:hAnsi="Arial" w:cs="Arial"/>
          <w:sz w:val="24"/>
          <w:szCs w:val="24"/>
        </w:rPr>
        <w:t>2.2 Redes Sociales Se realizo invitación a la ciudadanía en publicaciones por las redes sociales</w:t>
      </w:r>
      <w:r w:rsidRPr="00E45B00">
        <w:rPr>
          <w:rFonts w:ascii="Arial" w:hAnsi="Arial" w:cs="Arial"/>
          <w:sz w:val="24"/>
          <w:szCs w:val="24"/>
          <w:lang w:val="es-MX"/>
        </w:rPr>
        <w:t>, Medios locales,</w:t>
      </w:r>
      <w:r w:rsidRPr="00E45B00">
        <w:rPr>
          <w:rFonts w:ascii="Arial" w:hAnsi="Arial" w:cs="Arial"/>
          <w:sz w:val="24"/>
          <w:szCs w:val="24"/>
        </w:rPr>
        <w:t xml:space="preserve"> las cuales obtuvieron alcance y participación activa. </w:t>
      </w:r>
      <w:r w:rsidRPr="00E45B00">
        <w:rPr>
          <w:rFonts w:ascii="Arial" w:hAnsi="Arial" w:cs="Arial"/>
          <w:color w:val="000000" w:themeColor="text1"/>
          <w:sz w:val="24"/>
          <w:szCs w:val="24"/>
        </w:rPr>
        <w:t>Sitio web institucional</w:t>
      </w:r>
      <w:r w:rsidRPr="00E45B00">
        <w:rPr>
          <w:rStyle w:val="Hipervnculo"/>
          <w:rFonts w:ascii="Arial" w:hAnsi="Arial" w:cs="Arial"/>
          <w:color w:val="000000" w:themeColor="text1"/>
          <w:sz w:val="24"/>
          <w:szCs w:val="24"/>
        </w:rPr>
        <w:t xml:space="preserve"> </w:t>
      </w:r>
      <w:r w:rsidRPr="00907481">
        <w:rPr>
          <w:rStyle w:val="Hipervnculo"/>
          <w:rFonts w:ascii="Arial" w:hAnsi="Arial" w:cs="Arial"/>
          <w:color w:val="1F497D" w:themeColor="text2"/>
          <w:sz w:val="24"/>
          <w:szCs w:val="24"/>
        </w:rPr>
        <w:t>www.ezeqsaludipsi.com</w:t>
      </w:r>
      <w:r w:rsidRPr="00907481">
        <w:rPr>
          <w:rFonts w:ascii="Arial" w:hAnsi="Arial" w:cs="Arial"/>
          <w:color w:val="1F497D" w:themeColor="text2"/>
          <w:sz w:val="24"/>
          <w:szCs w:val="24"/>
          <w:lang w:val="es-MX"/>
        </w:rPr>
        <w:t xml:space="preserve"> </w:t>
      </w:r>
      <w:r w:rsidRPr="00907481">
        <w:rPr>
          <w:rFonts w:ascii="Arial" w:hAnsi="Arial" w:cs="Arial"/>
          <w:color w:val="1F497D" w:themeColor="text2"/>
          <w:sz w:val="24"/>
          <w:szCs w:val="24"/>
        </w:rPr>
        <w:t xml:space="preserve">  </w:t>
      </w:r>
    </w:p>
    <w:p w14:paraId="241BD58C" w14:textId="77777777" w:rsidR="001B104A" w:rsidRPr="00E45B00" w:rsidRDefault="001B104A" w:rsidP="001B104A">
      <w:pPr>
        <w:jc w:val="both"/>
        <w:rPr>
          <w:rFonts w:ascii="Arial" w:hAnsi="Arial" w:cs="Arial"/>
          <w:b/>
          <w:bCs/>
          <w:sz w:val="24"/>
          <w:szCs w:val="24"/>
          <w:lang w:val="es-MX"/>
        </w:rPr>
      </w:pPr>
      <w:r w:rsidRPr="00E45B00">
        <w:rPr>
          <w:rFonts w:ascii="Arial" w:hAnsi="Arial" w:cs="Arial"/>
          <w:b/>
          <w:bCs/>
          <w:sz w:val="24"/>
          <w:szCs w:val="24"/>
        </w:rPr>
        <w:t>PÁGINA WEB INSTITUCIONAL</w:t>
      </w:r>
      <w:r w:rsidRPr="00E45B00">
        <w:rPr>
          <w:rFonts w:ascii="Arial" w:hAnsi="Arial" w:cs="Arial"/>
          <w:b/>
          <w:bCs/>
          <w:sz w:val="24"/>
          <w:szCs w:val="24"/>
          <w:lang w:val="es-MX"/>
        </w:rPr>
        <w:t>.</w:t>
      </w:r>
    </w:p>
    <w:p w14:paraId="5ADC1D1F" w14:textId="77777777" w:rsidR="001B104A" w:rsidRPr="00E45B00" w:rsidRDefault="001B104A" w:rsidP="001B104A">
      <w:pPr>
        <w:jc w:val="both"/>
        <w:rPr>
          <w:rFonts w:ascii="Arial" w:hAnsi="Arial" w:cs="Arial"/>
          <w:color w:val="000000" w:themeColor="text1"/>
          <w:sz w:val="24"/>
          <w:szCs w:val="24"/>
        </w:rPr>
      </w:pPr>
      <w:r w:rsidRPr="00E45B00">
        <w:rPr>
          <w:rFonts w:ascii="Arial" w:hAnsi="Arial" w:cs="Arial"/>
          <w:color w:val="000000" w:themeColor="text1"/>
          <w:sz w:val="24"/>
          <w:szCs w:val="24"/>
        </w:rPr>
        <w:t>Se dispuso de un diseño en la sección de noticias página principal al entrar en la página web, también un menú exclusivo con link donde los usuarios consultar</w:t>
      </w:r>
      <w:r w:rsidRPr="00E45B00">
        <w:rPr>
          <w:rFonts w:ascii="Arial" w:hAnsi="Arial" w:cs="Arial"/>
          <w:color w:val="000000" w:themeColor="text1"/>
          <w:sz w:val="24"/>
          <w:szCs w:val="24"/>
          <w:lang w:val="es-MX"/>
        </w:rPr>
        <w:t>on</w:t>
      </w:r>
      <w:r w:rsidRPr="00E45B00">
        <w:rPr>
          <w:rFonts w:ascii="Arial" w:hAnsi="Arial" w:cs="Arial"/>
          <w:color w:val="000000" w:themeColor="text1"/>
          <w:sz w:val="24"/>
          <w:szCs w:val="24"/>
        </w:rPr>
        <w:t xml:space="preserve"> toda la información correspondiente a la rendición de cuentas informe de gestión 202</w:t>
      </w:r>
      <w:r w:rsidRPr="00E45B00">
        <w:rPr>
          <w:rFonts w:ascii="Arial" w:hAnsi="Arial" w:cs="Arial"/>
          <w:color w:val="000000" w:themeColor="text1"/>
          <w:sz w:val="24"/>
          <w:szCs w:val="24"/>
          <w:lang w:val="es-MX"/>
        </w:rPr>
        <w:t>4</w:t>
      </w:r>
      <w:r w:rsidRPr="00E45B00">
        <w:rPr>
          <w:rFonts w:ascii="Arial" w:hAnsi="Arial" w:cs="Arial"/>
          <w:color w:val="000000" w:themeColor="text1"/>
          <w:sz w:val="24"/>
          <w:szCs w:val="24"/>
        </w:rPr>
        <w:t xml:space="preserve">, Actualización permanente en el sitio web de acuerdo a cada fase y cargue de archivos a medida que se fue dando cumplimiento al cronograma establecido. </w:t>
      </w:r>
    </w:p>
    <w:p w14:paraId="260F7D7C" w14:textId="77777777" w:rsidR="001B104A" w:rsidRPr="00E45B00" w:rsidRDefault="001B104A" w:rsidP="001B104A">
      <w:pPr>
        <w:jc w:val="both"/>
        <w:rPr>
          <w:rFonts w:ascii="Arial" w:hAnsi="Arial" w:cs="Arial"/>
          <w:sz w:val="24"/>
          <w:szCs w:val="24"/>
        </w:rPr>
      </w:pPr>
    </w:p>
    <w:p w14:paraId="4956101E" w14:textId="29831D80" w:rsidR="001B104A" w:rsidRPr="00E45B00" w:rsidRDefault="001B104A" w:rsidP="001B104A">
      <w:pPr>
        <w:jc w:val="both"/>
        <w:rPr>
          <w:rFonts w:ascii="Arial" w:hAnsi="Arial" w:cs="Arial"/>
          <w:sz w:val="24"/>
          <w:szCs w:val="24"/>
        </w:rPr>
      </w:pPr>
      <w:r w:rsidRPr="00E45B00">
        <w:rPr>
          <w:rFonts w:ascii="Arial" w:hAnsi="Arial" w:cs="Arial"/>
          <w:sz w:val="24"/>
          <w:szCs w:val="24"/>
        </w:rPr>
        <w:t>2.3 Determinación de contenidos</w:t>
      </w:r>
    </w:p>
    <w:p w14:paraId="05B53148" w14:textId="77777777" w:rsidR="001B104A" w:rsidRPr="00E45B00" w:rsidRDefault="001B104A" w:rsidP="001B104A">
      <w:pPr>
        <w:jc w:val="both"/>
        <w:rPr>
          <w:rFonts w:ascii="Arial" w:hAnsi="Arial" w:cs="Arial"/>
          <w:sz w:val="24"/>
          <w:szCs w:val="24"/>
          <w:lang w:val="es-MX"/>
        </w:rPr>
      </w:pPr>
      <w:r w:rsidRPr="00E45B00">
        <w:rPr>
          <w:rFonts w:ascii="Arial" w:hAnsi="Arial" w:cs="Arial"/>
          <w:sz w:val="24"/>
          <w:szCs w:val="24"/>
        </w:rPr>
        <w:t>Desde el área de planeación estratégica y Gerencia se impartieron directrices a los líderes de todos los procesos administrativos y asistenciales solicitando los informes de gestión consolidados de la vigencia 202</w:t>
      </w:r>
      <w:r w:rsidRPr="00E45B00">
        <w:rPr>
          <w:rFonts w:ascii="Arial" w:hAnsi="Arial" w:cs="Arial"/>
          <w:sz w:val="24"/>
          <w:szCs w:val="24"/>
          <w:lang w:val="es-MX"/>
        </w:rPr>
        <w:t>4</w:t>
      </w:r>
      <w:r w:rsidRPr="00E45B00">
        <w:rPr>
          <w:rFonts w:ascii="Arial" w:hAnsi="Arial" w:cs="Arial"/>
          <w:sz w:val="24"/>
          <w:szCs w:val="24"/>
        </w:rPr>
        <w:t>, insumo</w:t>
      </w:r>
      <w:r w:rsidRPr="00E45B00">
        <w:rPr>
          <w:rFonts w:ascii="Arial" w:hAnsi="Arial" w:cs="Arial"/>
          <w:sz w:val="24"/>
          <w:szCs w:val="24"/>
          <w:lang w:val="es-MX"/>
        </w:rPr>
        <w:t xml:space="preserve"> efectivo</w:t>
      </w:r>
      <w:r w:rsidRPr="00E45B00">
        <w:rPr>
          <w:rFonts w:ascii="Arial" w:hAnsi="Arial" w:cs="Arial"/>
          <w:sz w:val="24"/>
          <w:szCs w:val="24"/>
        </w:rPr>
        <w:t xml:space="preserve"> para la construcción de los contenidos del informe de gestión y de la presentación, y adicionalmente se tomó como base los informes de gestión de las vigencias 2022, 202</w:t>
      </w:r>
      <w:r w:rsidRPr="00E45B00">
        <w:rPr>
          <w:rFonts w:ascii="Arial" w:hAnsi="Arial" w:cs="Arial"/>
          <w:sz w:val="24"/>
          <w:szCs w:val="24"/>
          <w:lang w:val="es-MX"/>
        </w:rPr>
        <w:t>3</w:t>
      </w:r>
      <w:r w:rsidRPr="00E45B00">
        <w:rPr>
          <w:rFonts w:ascii="Arial" w:hAnsi="Arial" w:cs="Arial"/>
          <w:sz w:val="24"/>
          <w:szCs w:val="24"/>
        </w:rPr>
        <w:t xml:space="preserve"> para consolidar la información institucional correspondiente al periodo gerencial de acuerdo al artículo 10 de la Ley 951 de 2005, Circular</w:t>
      </w:r>
      <w:r w:rsidRPr="00E45B00">
        <w:rPr>
          <w:rFonts w:ascii="Arial" w:hAnsi="Arial" w:cs="Arial"/>
          <w:sz w:val="24"/>
          <w:szCs w:val="24"/>
          <w:lang w:val="es-MX"/>
        </w:rPr>
        <w:t>N°</w:t>
      </w:r>
      <w:r w:rsidRPr="00E45B00">
        <w:rPr>
          <w:rFonts w:ascii="Arial" w:hAnsi="Arial" w:cs="Arial"/>
          <w:sz w:val="24"/>
          <w:szCs w:val="24"/>
        </w:rPr>
        <w:t xml:space="preserve"> 008</w:t>
      </w:r>
      <w:r w:rsidRPr="00E45B00">
        <w:rPr>
          <w:rFonts w:ascii="Arial" w:hAnsi="Arial" w:cs="Arial"/>
          <w:sz w:val="24"/>
          <w:szCs w:val="24"/>
          <w:lang w:val="es-MX"/>
        </w:rPr>
        <w:t xml:space="preserve">, </w:t>
      </w:r>
      <w:r w:rsidRPr="00E45B00">
        <w:rPr>
          <w:rFonts w:ascii="Arial" w:hAnsi="Arial" w:cs="Arial"/>
          <w:sz w:val="24"/>
          <w:szCs w:val="24"/>
        </w:rPr>
        <w:t xml:space="preserve"> por la cual se crea el acta de informe de gestión, pero integrando a cada capítulo los temas propios de las </w:t>
      </w:r>
      <w:r w:rsidRPr="00E45B00">
        <w:rPr>
          <w:rFonts w:ascii="Arial" w:hAnsi="Arial" w:cs="Arial"/>
          <w:sz w:val="24"/>
          <w:szCs w:val="24"/>
          <w:lang w:val="es-MX"/>
        </w:rPr>
        <w:t>Prestadores de servicios de salud.</w:t>
      </w:r>
    </w:p>
    <w:p w14:paraId="32604828" w14:textId="77777777" w:rsidR="001B104A" w:rsidRPr="00E45B00" w:rsidRDefault="001B104A" w:rsidP="001B104A">
      <w:pPr>
        <w:jc w:val="both"/>
        <w:rPr>
          <w:rFonts w:ascii="Arial" w:hAnsi="Arial" w:cs="Arial"/>
          <w:b/>
          <w:bCs/>
          <w:sz w:val="24"/>
          <w:szCs w:val="24"/>
        </w:rPr>
      </w:pPr>
    </w:p>
    <w:p w14:paraId="13305D98" w14:textId="3B4DCA8D" w:rsidR="001B104A" w:rsidRPr="00E45B00" w:rsidRDefault="001B104A" w:rsidP="001B104A">
      <w:pPr>
        <w:jc w:val="both"/>
        <w:rPr>
          <w:rFonts w:ascii="Arial" w:hAnsi="Arial" w:cs="Arial"/>
          <w:sz w:val="24"/>
          <w:szCs w:val="24"/>
        </w:rPr>
      </w:pPr>
      <w:r w:rsidRPr="00E45B00">
        <w:rPr>
          <w:rFonts w:ascii="Arial" w:hAnsi="Arial" w:cs="Arial"/>
          <w:b/>
          <w:bCs/>
          <w:sz w:val="24"/>
          <w:szCs w:val="24"/>
        </w:rPr>
        <w:t xml:space="preserve"> Fase 3.</w:t>
      </w:r>
      <w:r w:rsidRPr="00E45B00">
        <w:rPr>
          <w:rFonts w:ascii="Arial" w:hAnsi="Arial" w:cs="Arial"/>
          <w:sz w:val="24"/>
          <w:szCs w:val="24"/>
        </w:rPr>
        <w:t xml:space="preserve"> </w:t>
      </w:r>
    </w:p>
    <w:p w14:paraId="186506F2" w14:textId="77777777" w:rsidR="001B104A" w:rsidRPr="00E45B00" w:rsidRDefault="001B104A" w:rsidP="001B104A">
      <w:pPr>
        <w:jc w:val="both"/>
        <w:rPr>
          <w:rFonts w:ascii="Arial" w:hAnsi="Arial" w:cs="Arial"/>
          <w:sz w:val="24"/>
          <w:szCs w:val="24"/>
        </w:rPr>
      </w:pPr>
      <w:r w:rsidRPr="00E45B00">
        <w:rPr>
          <w:rFonts w:ascii="Arial" w:hAnsi="Arial" w:cs="Arial"/>
          <w:sz w:val="24"/>
          <w:szCs w:val="24"/>
        </w:rPr>
        <w:t>Realización</w:t>
      </w:r>
    </w:p>
    <w:p w14:paraId="418339CE" w14:textId="32BD0491" w:rsidR="001B104A" w:rsidRPr="00E45B00" w:rsidRDefault="001B104A" w:rsidP="001B104A">
      <w:pPr>
        <w:jc w:val="both"/>
        <w:rPr>
          <w:rFonts w:ascii="Arial" w:hAnsi="Arial" w:cs="Arial"/>
          <w:sz w:val="24"/>
          <w:szCs w:val="24"/>
          <w:lang w:val="es-MX"/>
        </w:rPr>
      </w:pPr>
      <w:r w:rsidRPr="00E45B00">
        <w:rPr>
          <w:rFonts w:ascii="Arial" w:hAnsi="Arial" w:cs="Arial"/>
          <w:sz w:val="24"/>
          <w:szCs w:val="24"/>
        </w:rPr>
        <w:t xml:space="preserve"> 3.1 Logística del Evento</w:t>
      </w:r>
      <w:r w:rsidRPr="00E45B00">
        <w:rPr>
          <w:rFonts w:ascii="Arial" w:hAnsi="Arial" w:cs="Arial"/>
          <w:sz w:val="24"/>
          <w:szCs w:val="24"/>
          <w:lang w:val="es-MX"/>
        </w:rPr>
        <w:t>,</w:t>
      </w:r>
      <w:r w:rsidRPr="00E45B00">
        <w:rPr>
          <w:rFonts w:ascii="Arial" w:hAnsi="Arial" w:cs="Arial"/>
          <w:sz w:val="24"/>
          <w:szCs w:val="24"/>
        </w:rPr>
        <w:t xml:space="preserve"> </w:t>
      </w:r>
      <w:r w:rsidRPr="00E45B00">
        <w:rPr>
          <w:rFonts w:ascii="Arial" w:hAnsi="Arial" w:cs="Arial"/>
          <w:sz w:val="24"/>
          <w:szCs w:val="24"/>
          <w:lang w:val="es-MX"/>
        </w:rPr>
        <w:t>e</w:t>
      </w:r>
      <w:r w:rsidRPr="00E45B00">
        <w:rPr>
          <w:rFonts w:ascii="Arial" w:hAnsi="Arial" w:cs="Arial"/>
          <w:sz w:val="24"/>
          <w:szCs w:val="24"/>
        </w:rPr>
        <w:t xml:space="preserve">l día 22 de mayo en horas de la mañana en conjunto las áreas planeación, y sistemas realizan la adecuación en la oficina de la gerencia de la institución en cuanto al estado de la conectividad a internet, </w:t>
      </w:r>
      <w:r w:rsidRPr="00E45B00">
        <w:rPr>
          <w:rFonts w:ascii="Arial" w:hAnsi="Arial" w:cs="Arial"/>
          <w:sz w:val="24"/>
          <w:szCs w:val="24"/>
          <w:lang w:val="es-MX"/>
        </w:rPr>
        <w:t xml:space="preserve">equipos de </w:t>
      </w:r>
      <w:r w:rsidRPr="00E45B00">
        <w:rPr>
          <w:rFonts w:ascii="Arial" w:hAnsi="Arial" w:cs="Arial"/>
          <w:sz w:val="24"/>
          <w:szCs w:val="24"/>
        </w:rPr>
        <w:t>comput</w:t>
      </w:r>
      <w:r w:rsidRPr="00E45B00">
        <w:rPr>
          <w:rFonts w:ascii="Arial" w:hAnsi="Arial" w:cs="Arial"/>
          <w:sz w:val="24"/>
          <w:szCs w:val="24"/>
          <w:lang w:val="es-MX"/>
        </w:rPr>
        <w:t>o</w:t>
      </w:r>
      <w:r w:rsidRPr="00E45B00">
        <w:rPr>
          <w:rFonts w:ascii="Arial" w:hAnsi="Arial" w:cs="Arial"/>
          <w:sz w:val="24"/>
          <w:szCs w:val="24"/>
        </w:rPr>
        <w:t>, ayudas audiovisuales, realizando pruebas de sonido y visualización de la presentación</w:t>
      </w:r>
      <w:r w:rsidRPr="00E45B00">
        <w:rPr>
          <w:rFonts w:ascii="Arial" w:hAnsi="Arial" w:cs="Arial"/>
          <w:sz w:val="24"/>
          <w:szCs w:val="24"/>
          <w:lang w:val="es-MX"/>
        </w:rPr>
        <w:t xml:space="preserve"> y demás temática que integran la logística del proceso.</w:t>
      </w:r>
    </w:p>
    <w:p w14:paraId="772700CF" w14:textId="77777777" w:rsidR="001B104A" w:rsidRPr="00E45B00" w:rsidRDefault="001B104A" w:rsidP="001B104A">
      <w:pPr>
        <w:jc w:val="both"/>
        <w:rPr>
          <w:rFonts w:ascii="Arial" w:hAnsi="Arial" w:cs="Arial"/>
          <w:sz w:val="24"/>
          <w:szCs w:val="24"/>
        </w:rPr>
      </w:pPr>
    </w:p>
    <w:p w14:paraId="624D6668" w14:textId="76C82456" w:rsidR="001B104A" w:rsidRPr="00E45B00" w:rsidRDefault="001B104A" w:rsidP="001B104A">
      <w:pPr>
        <w:jc w:val="both"/>
        <w:rPr>
          <w:rFonts w:ascii="Arial" w:hAnsi="Arial" w:cs="Arial"/>
          <w:sz w:val="24"/>
          <w:szCs w:val="24"/>
        </w:rPr>
      </w:pPr>
      <w:r w:rsidRPr="00E45B00">
        <w:rPr>
          <w:rFonts w:ascii="Arial" w:hAnsi="Arial" w:cs="Arial"/>
          <w:sz w:val="24"/>
          <w:szCs w:val="24"/>
        </w:rPr>
        <w:t xml:space="preserve">3.2 Registrar asistencia Se elaboró y compartió un formulario en </w:t>
      </w:r>
      <w:r w:rsidRPr="00E45B00">
        <w:rPr>
          <w:rFonts w:ascii="Arial" w:hAnsi="Arial" w:cs="Arial"/>
          <w:sz w:val="24"/>
          <w:szCs w:val="24"/>
          <w:lang w:val="es-MX"/>
        </w:rPr>
        <w:t>físico</w:t>
      </w:r>
      <w:r w:rsidRPr="00E45B00">
        <w:rPr>
          <w:rFonts w:ascii="Arial" w:hAnsi="Arial" w:cs="Arial"/>
          <w:sz w:val="24"/>
          <w:szCs w:val="24"/>
        </w:rPr>
        <w:t xml:space="preserve"> para el registro de la asistencia de las personas que se conectaron virtualmente a la audiencia pública de rendición de cuentas, contando con 15 personas que lo diligenciaron</w:t>
      </w:r>
      <w:r w:rsidRPr="00E45B00">
        <w:rPr>
          <w:rFonts w:ascii="Arial" w:hAnsi="Arial" w:cs="Arial"/>
          <w:sz w:val="24"/>
          <w:szCs w:val="24"/>
          <w:lang w:val="es-MX"/>
        </w:rPr>
        <w:t xml:space="preserve"> de forma efectiva</w:t>
      </w:r>
      <w:r w:rsidRPr="00E45B00">
        <w:rPr>
          <w:rFonts w:ascii="Arial" w:hAnsi="Arial" w:cs="Arial"/>
          <w:sz w:val="24"/>
          <w:szCs w:val="24"/>
        </w:rPr>
        <w:t>.</w:t>
      </w:r>
    </w:p>
    <w:p w14:paraId="588BB3CA" w14:textId="77777777" w:rsidR="001B104A" w:rsidRPr="00E45B00" w:rsidRDefault="001B104A" w:rsidP="001B104A">
      <w:pPr>
        <w:jc w:val="both"/>
        <w:rPr>
          <w:rFonts w:ascii="Arial" w:hAnsi="Arial" w:cs="Arial"/>
          <w:sz w:val="24"/>
          <w:szCs w:val="24"/>
        </w:rPr>
      </w:pPr>
    </w:p>
    <w:p w14:paraId="4E5E8410" w14:textId="2E56F1EC" w:rsidR="001B104A" w:rsidRPr="00E45B00" w:rsidRDefault="001B104A" w:rsidP="001B104A">
      <w:pPr>
        <w:jc w:val="both"/>
        <w:rPr>
          <w:rFonts w:ascii="Arial" w:hAnsi="Arial" w:cs="Arial"/>
          <w:sz w:val="24"/>
          <w:szCs w:val="24"/>
          <w:u w:val="single"/>
        </w:rPr>
      </w:pPr>
      <w:r w:rsidRPr="00E45B00">
        <w:rPr>
          <w:rFonts w:ascii="Arial" w:hAnsi="Arial" w:cs="Arial"/>
          <w:sz w:val="24"/>
          <w:szCs w:val="24"/>
        </w:rPr>
        <w:t xml:space="preserve">3.3 </w:t>
      </w:r>
      <w:r w:rsidRPr="00E45B00">
        <w:rPr>
          <w:rFonts w:ascii="Arial" w:hAnsi="Arial" w:cs="Arial"/>
          <w:sz w:val="24"/>
          <w:szCs w:val="24"/>
          <w:u w:val="single"/>
        </w:rPr>
        <w:t xml:space="preserve">Presentación de la Rendición de Cuentas </w:t>
      </w:r>
    </w:p>
    <w:p w14:paraId="1AFD4350" w14:textId="77777777" w:rsidR="001B104A" w:rsidRPr="00E45B00" w:rsidRDefault="001B104A" w:rsidP="001B104A">
      <w:pPr>
        <w:jc w:val="both"/>
        <w:rPr>
          <w:rFonts w:ascii="Arial" w:hAnsi="Arial" w:cs="Arial"/>
          <w:sz w:val="24"/>
          <w:szCs w:val="24"/>
        </w:rPr>
      </w:pPr>
      <w:r w:rsidRPr="00E45B00">
        <w:rPr>
          <w:rFonts w:ascii="Arial" w:hAnsi="Arial" w:cs="Arial"/>
          <w:sz w:val="24"/>
          <w:szCs w:val="24"/>
        </w:rPr>
        <w:t xml:space="preserve">(Exposición de los temas preparados) Siendo las 3:00 de la tarde del día 22 de mayo se </w:t>
      </w:r>
      <w:r w:rsidRPr="00E45B00">
        <w:rPr>
          <w:rFonts w:ascii="Arial" w:hAnsi="Arial" w:cs="Arial"/>
          <w:sz w:val="24"/>
          <w:szCs w:val="24"/>
        </w:rPr>
        <w:lastRenderedPageBreak/>
        <w:t xml:space="preserve">dio inicio con la presentación de la Audiencia Pública de Rendición de Cuentas – informe de gestión 2024, se da inicio con un video introductorio de la </w:t>
      </w:r>
      <w:r w:rsidRPr="00E45B00">
        <w:rPr>
          <w:rFonts w:ascii="Arial" w:hAnsi="Arial" w:cs="Arial"/>
          <w:sz w:val="24"/>
          <w:szCs w:val="24"/>
          <w:lang w:val="es-MX"/>
        </w:rPr>
        <w:t>IPSI</w:t>
      </w:r>
      <w:r w:rsidRPr="00E45B00">
        <w:rPr>
          <w:rFonts w:ascii="Arial" w:hAnsi="Arial" w:cs="Arial"/>
          <w:sz w:val="24"/>
          <w:szCs w:val="24"/>
        </w:rPr>
        <w:t xml:space="preserve">, </w:t>
      </w:r>
      <w:r w:rsidRPr="00E45B00">
        <w:rPr>
          <w:rFonts w:ascii="Arial" w:hAnsi="Arial" w:cs="Arial"/>
          <w:sz w:val="24"/>
          <w:szCs w:val="24"/>
          <w:lang w:val="es-MX"/>
        </w:rPr>
        <w:t xml:space="preserve">el cual enfatiza en los procesos misionales de la IPSI, </w:t>
      </w:r>
      <w:r w:rsidRPr="00E45B00">
        <w:rPr>
          <w:rFonts w:ascii="Arial" w:hAnsi="Arial" w:cs="Arial"/>
          <w:sz w:val="24"/>
          <w:szCs w:val="24"/>
        </w:rPr>
        <w:t xml:space="preserve"> posterior</w:t>
      </w:r>
      <w:r w:rsidRPr="00E45B00">
        <w:rPr>
          <w:rFonts w:ascii="Arial" w:hAnsi="Arial" w:cs="Arial"/>
          <w:sz w:val="24"/>
          <w:szCs w:val="24"/>
          <w:lang w:val="es-MX"/>
        </w:rPr>
        <w:t xml:space="preserve">  a ello</w:t>
      </w:r>
      <w:r w:rsidRPr="00E45B00">
        <w:rPr>
          <w:rFonts w:ascii="Arial" w:hAnsi="Arial" w:cs="Arial"/>
          <w:sz w:val="24"/>
          <w:szCs w:val="24"/>
        </w:rPr>
        <w:t xml:space="preserve"> el </w:t>
      </w:r>
      <w:r w:rsidRPr="00E45B00">
        <w:rPr>
          <w:rFonts w:ascii="Arial" w:hAnsi="Arial" w:cs="Arial"/>
          <w:sz w:val="24"/>
          <w:szCs w:val="24"/>
          <w:lang w:val="es-MX"/>
        </w:rPr>
        <w:t xml:space="preserve">delegado de la Gerencia, Jarexon Arredondo, Subgerente Administrativo, </w:t>
      </w:r>
      <w:r w:rsidRPr="00E45B00">
        <w:rPr>
          <w:rFonts w:ascii="Arial" w:hAnsi="Arial" w:cs="Arial"/>
          <w:sz w:val="24"/>
          <w:szCs w:val="24"/>
        </w:rPr>
        <w:t xml:space="preserve"> da la bienvenida a tod</w:t>
      </w:r>
      <w:r w:rsidRPr="00E45B00">
        <w:rPr>
          <w:rFonts w:ascii="Arial" w:hAnsi="Arial" w:cs="Arial"/>
          <w:sz w:val="24"/>
          <w:szCs w:val="24"/>
          <w:lang w:val="es-MX"/>
        </w:rPr>
        <w:t>o</w:t>
      </w:r>
      <w:r w:rsidRPr="00E45B00">
        <w:rPr>
          <w:rFonts w:ascii="Arial" w:hAnsi="Arial" w:cs="Arial"/>
          <w:sz w:val="24"/>
          <w:szCs w:val="24"/>
        </w:rPr>
        <w:t>s l</w:t>
      </w:r>
      <w:r w:rsidRPr="00E45B00">
        <w:rPr>
          <w:rFonts w:ascii="Arial" w:hAnsi="Arial" w:cs="Arial"/>
          <w:sz w:val="24"/>
          <w:szCs w:val="24"/>
          <w:lang w:val="es-MX"/>
        </w:rPr>
        <w:t>o</w:t>
      </w:r>
      <w:r w:rsidRPr="00E45B00">
        <w:rPr>
          <w:rFonts w:ascii="Arial" w:hAnsi="Arial" w:cs="Arial"/>
          <w:sz w:val="24"/>
          <w:szCs w:val="24"/>
        </w:rPr>
        <w:t xml:space="preserve">s </w:t>
      </w:r>
      <w:r w:rsidRPr="00E45B00">
        <w:rPr>
          <w:rFonts w:ascii="Arial" w:hAnsi="Arial" w:cs="Arial"/>
          <w:sz w:val="24"/>
          <w:szCs w:val="24"/>
          <w:lang w:val="es-MX"/>
        </w:rPr>
        <w:t xml:space="preserve">asistentes,  </w:t>
      </w:r>
      <w:r w:rsidRPr="00E45B00">
        <w:rPr>
          <w:rFonts w:ascii="Arial" w:hAnsi="Arial" w:cs="Arial"/>
          <w:sz w:val="24"/>
          <w:szCs w:val="24"/>
        </w:rPr>
        <w:t xml:space="preserve">para dar inicio a la audiencia pública de rendición de cuentas e informe de gestión, destacando los logros desafíos y resultados obtenidos en el periodo de gestión institucional así como la trasparencia en el uso de los recursos y mejora continua.  </w:t>
      </w:r>
    </w:p>
    <w:p w14:paraId="16C2C3C9" w14:textId="77777777" w:rsidR="001B104A" w:rsidRPr="00E45B00" w:rsidRDefault="001B104A" w:rsidP="001B104A">
      <w:pPr>
        <w:widowControl/>
        <w:autoSpaceDE/>
        <w:autoSpaceDN/>
        <w:spacing w:after="160" w:line="259" w:lineRule="auto"/>
        <w:jc w:val="both"/>
        <w:rPr>
          <w:rFonts w:ascii="Arial" w:hAnsi="Arial" w:cs="Arial"/>
          <w:sz w:val="24"/>
          <w:szCs w:val="24"/>
        </w:rPr>
      </w:pPr>
    </w:p>
    <w:p w14:paraId="010C2451" w14:textId="027D2A0C" w:rsidR="001B104A" w:rsidRPr="00E45B00" w:rsidRDefault="001B104A" w:rsidP="001B104A">
      <w:pPr>
        <w:widowControl/>
        <w:autoSpaceDE/>
        <w:autoSpaceDN/>
        <w:spacing w:after="160" w:line="259" w:lineRule="auto"/>
        <w:jc w:val="both"/>
        <w:rPr>
          <w:rFonts w:ascii="Arial" w:hAnsi="Arial" w:cs="Arial"/>
          <w:sz w:val="24"/>
          <w:szCs w:val="24"/>
        </w:rPr>
      </w:pPr>
      <w:r w:rsidRPr="00E45B00">
        <w:rPr>
          <w:rFonts w:ascii="Arial" w:hAnsi="Arial" w:cs="Arial"/>
          <w:sz w:val="24"/>
          <w:szCs w:val="24"/>
        </w:rPr>
        <w:t>DESARROLLO</w:t>
      </w:r>
    </w:p>
    <w:p w14:paraId="49D9D925" w14:textId="77777777"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DR Álvaro López, realizó la oración a Dios</w:t>
      </w:r>
    </w:p>
    <w:p w14:paraId="456C303E"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Acto seguido Erika Romero Monterrosa dio inicio a los actos protocolarios haciendo la presentación del:</w:t>
      </w:r>
    </w:p>
    <w:p w14:paraId="62838A9F" w14:textId="77777777"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 xml:space="preserve">Himno Nacional </w:t>
      </w:r>
    </w:p>
    <w:p w14:paraId="564DED1B" w14:textId="3FC80A55"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b/>
          <w:bCs/>
          <w:sz w:val="24"/>
          <w:szCs w:val="24"/>
        </w:rPr>
      </w:pPr>
      <w:r w:rsidRPr="00E45B00">
        <w:rPr>
          <w:rFonts w:ascii="Arial" w:hAnsi="Arial" w:cs="Arial"/>
          <w:sz w:val="24"/>
          <w:szCs w:val="24"/>
        </w:rPr>
        <w:t>El delegado de la gerente de la IPS EZEQ SALUD, Jarexon Arredondo, dio la bienvenida y palabras de agradecimientos a todos los presentes por participar de este evento como lo fue la AUDIENCIA PÚBLICA DE RENDICIÓN DE CUENTAS A LA CIUDADANÍA, REALIZADA POR EL PRESTADOR DE SERVICIOS DE SALUD -EZEQ SALUD IPSI- CORRESPONDIENTE A LA VIGENCIA FISCAL DE 2024</w:t>
      </w:r>
      <w:r w:rsidRPr="00E45B00">
        <w:rPr>
          <w:rFonts w:ascii="Arial" w:hAnsi="Arial" w:cs="Arial"/>
          <w:b/>
          <w:bCs/>
          <w:sz w:val="24"/>
          <w:szCs w:val="24"/>
        </w:rPr>
        <w:t>.</w:t>
      </w:r>
    </w:p>
    <w:p w14:paraId="12E75B87" w14:textId="4F37544A"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 xml:space="preserve">Se hizo la Proyección de video institucional </w:t>
      </w:r>
    </w:p>
    <w:p w14:paraId="50AF0B28" w14:textId="77777777"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Acto seguido se le da paso a La líder de calidad Erica León López, quien realizo la presentación de los resultados de gestión de calidad, exponiendo los logros obtenidos en dicha área que fueron:</w:t>
      </w:r>
    </w:p>
    <w:p w14:paraId="664BD173"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Certificación REPS vigencia 2023-2024 con la respectiva inscripción y servicios habilitados, código 4400100636, única Sede en la ciudad de Riohacha, capacidad instalada de recurso humano e infraestructura.</w:t>
      </w:r>
    </w:p>
    <w:p w14:paraId="05AF1367"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Seguimiento y cumplimiento Res 3100/2019 y los 7 estándares de habilitación.</w:t>
      </w:r>
    </w:p>
    <w:p w14:paraId="28881C1A"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Cargues y reportes de indicadores trimestral; según resolución 0256 de 2016 al Ministerio de Salud, secretaria departamental.</w:t>
      </w:r>
    </w:p>
    <w:p w14:paraId="08AAE871"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Licencia de Funcionamiento del Software vigencia a enero 2025.</w:t>
      </w:r>
    </w:p>
    <w:p w14:paraId="1FA3E61C"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Concepto sanitario 27/9/2024.</w:t>
      </w:r>
    </w:p>
    <w:p w14:paraId="6DBF7658"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Resolución Misión Medica # 903 del 23/5/2023- vigencia 2024.</w:t>
      </w:r>
    </w:p>
    <w:p w14:paraId="652BF452" w14:textId="18A97D5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Reportes mensuales y oportunos de la resolución 1552 del 2013 y resolución 0256 de 2016- Formato PT030 a todas las EPS contratadas.</w:t>
      </w:r>
    </w:p>
    <w:p w14:paraId="393A4002" w14:textId="0AB6588F" w:rsidR="001B104A" w:rsidRPr="00E45B00" w:rsidRDefault="001B104A" w:rsidP="001B104A">
      <w:pPr>
        <w:widowControl/>
        <w:autoSpaceDE/>
        <w:autoSpaceDN/>
        <w:spacing w:after="160" w:line="259" w:lineRule="auto"/>
        <w:jc w:val="both"/>
        <w:rPr>
          <w:rFonts w:ascii="Arial" w:hAnsi="Arial" w:cs="Arial"/>
          <w:sz w:val="24"/>
          <w:szCs w:val="24"/>
        </w:rPr>
      </w:pPr>
    </w:p>
    <w:p w14:paraId="10701289" w14:textId="77777777" w:rsidR="001B104A" w:rsidRPr="00E45B00" w:rsidRDefault="001B104A" w:rsidP="001B104A">
      <w:pPr>
        <w:widowControl/>
        <w:autoSpaceDE/>
        <w:autoSpaceDN/>
        <w:spacing w:after="160" w:line="259" w:lineRule="auto"/>
        <w:jc w:val="both"/>
        <w:rPr>
          <w:rFonts w:ascii="Arial" w:hAnsi="Arial" w:cs="Arial"/>
          <w:sz w:val="24"/>
          <w:szCs w:val="24"/>
        </w:rPr>
      </w:pPr>
    </w:p>
    <w:p w14:paraId="6248CC6C"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Consolidación y reporte anual de circular externa 012 del 2016 PAMEC (cargue febrero 2025); a la Super Salud. Implementación del PAMEC</w:t>
      </w:r>
    </w:p>
    <w:p w14:paraId="1DD734E3"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Seguimientos indicadores de riesgo del programa de seguridad del paciente.</w:t>
      </w:r>
    </w:p>
    <w:p w14:paraId="6414A049"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Cumplimiento preventivo de equipos biomédicos, equipos tecnológicos, infraestructura, planta eléctrica entre otros</w:t>
      </w:r>
    </w:p>
    <w:p w14:paraId="0655F6BA"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 xml:space="preserve">Identificación de debilidades, fortalezas, amenazas, análisis, elaboración de planes compromisos, a través de los comités y/o reuniones extraordinarias según requerimiento. </w:t>
      </w:r>
    </w:p>
    <w:p w14:paraId="2AE6E7C2"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Reportes de análisis y gestión de eventos adversos e incidentes que son socializados en comité de seguridad del paciente.</w:t>
      </w:r>
    </w:p>
    <w:p w14:paraId="7755BB11"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Socialización de eventos adversos e incidentes a los profesionales administrativos y asistenciales.</w:t>
      </w:r>
    </w:p>
    <w:p w14:paraId="2EF660DB"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Inducción y Re inducción, capacitaciones en política y programa de Seguridad del Paciente, así como, SOGC a los profesionales de la IPSI de manera semestral soportado a través de actas, medición del conocimiento.</w:t>
      </w:r>
    </w:p>
    <w:p w14:paraId="3CEE77C4"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Medición de adherencia al buen desempeño medico bimensual: 13 médicos, % morbilidad año 2024: 73%, RIAS: 90%- salud publica 79%.</w:t>
      </w:r>
    </w:p>
    <w:p w14:paraId="23757B9D"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Implementación y ejecución de capacitaciones con el 100% de los temas de seguridad del paciente al personal nuevo y antiguo contratado, garantizando la oportunidad de mejora institucional.</w:t>
      </w:r>
    </w:p>
    <w:p w14:paraId="6D13EE9B"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Actualización de la gestión documental.</w:t>
      </w:r>
    </w:p>
    <w:p w14:paraId="30B58F78"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Rondas de Seguridad: 12 programadas – 12 ejecutadas. 100%</w:t>
      </w:r>
    </w:p>
    <w:p w14:paraId="404DBC72"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Auditorías Internas semestrales: 12-26/3/2024 – 5 – 23/9/2024.</w:t>
      </w:r>
    </w:p>
    <w:p w14:paraId="014330B1"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Rondas de seguridad en buenas prácticas clínicas seguras.</w:t>
      </w:r>
    </w:p>
    <w:p w14:paraId="09AFB086"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Implementación temas de capacitación de seguridad del paciente a usuarios de la IPSI.</w:t>
      </w:r>
    </w:p>
    <w:p w14:paraId="3413BD54" w14:textId="77777777"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Cumplimiento del programa de auditoria para el mejoramiento de la calidad de la atención en salud. (resultado 2024 - 80%).</w:t>
      </w:r>
    </w:p>
    <w:p w14:paraId="74530AC7" w14:textId="3683C82B" w:rsidR="001B104A" w:rsidRPr="00E45B00" w:rsidRDefault="001B104A" w:rsidP="001B104A">
      <w:pPr>
        <w:widowControl/>
        <w:numPr>
          <w:ilvl w:val="0"/>
          <w:numId w:val="14"/>
        </w:numPr>
        <w:autoSpaceDE/>
        <w:autoSpaceDN/>
        <w:spacing w:after="160" w:line="259" w:lineRule="auto"/>
        <w:jc w:val="both"/>
        <w:rPr>
          <w:rFonts w:ascii="Arial" w:hAnsi="Arial" w:cs="Arial"/>
          <w:sz w:val="24"/>
          <w:szCs w:val="24"/>
        </w:rPr>
      </w:pPr>
      <w:r w:rsidRPr="00E45B00">
        <w:rPr>
          <w:rFonts w:ascii="Arial" w:hAnsi="Arial" w:cs="Arial"/>
          <w:sz w:val="24"/>
          <w:szCs w:val="24"/>
        </w:rPr>
        <w:t>Resolución vigente medicamentos de control especial # 232 de 14/5/2022.</w:t>
      </w:r>
    </w:p>
    <w:p w14:paraId="78A2EE83" w14:textId="1DA51014" w:rsidR="001B104A" w:rsidRPr="00E45B00" w:rsidRDefault="001B104A" w:rsidP="001B104A">
      <w:pPr>
        <w:widowControl/>
        <w:autoSpaceDE/>
        <w:autoSpaceDN/>
        <w:spacing w:after="160" w:line="259" w:lineRule="auto"/>
        <w:jc w:val="both"/>
        <w:rPr>
          <w:rFonts w:ascii="Arial" w:hAnsi="Arial" w:cs="Arial"/>
          <w:sz w:val="24"/>
          <w:szCs w:val="24"/>
        </w:rPr>
      </w:pPr>
    </w:p>
    <w:p w14:paraId="606685BD" w14:textId="58257F85" w:rsidR="001B104A" w:rsidRPr="00E45B00" w:rsidRDefault="001B104A" w:rsidP="001B104A">
      <w:pPr>
        <w:widowControl/>
        <w:autoSpaceDE/>
        <w:autoSpaceDN/>
        <w:spacing w:after="160" w:line="259" w:lineRule="auto"/>
        <w:jc w:val="both"/>
        <w:rPr>
          <w:rFonts w:ascii="Arial" w:hAnsi="Arial" w:cs="Arial"/>
          <w:sz w:val="24"/>
          <w:szCs w:val="24"/>
        </w:rPr>
      </w:pPr>
    </w:p>
    <w:p w14:paraId="319A05AE" w14:textId="77777777" w:rsidR="001B104A" w:rsidRPr="00E45B00" w:rsidRDefault="001B104A" w:rsidP="001B104A">
      <w:pPr>
        <w:widowControl/>
        <w:autoSpaceDE/>
        <w:autoSpaceDN/>
        <w:spacing w:after="160" w:line="259" w:lineRule="auto"/>
        <w:jc w:val="both"/>
        <w:rPr>
          <w:rFonts w:ascii="Arial" w:hAnsi="Arial" w:cs="Arial"/>
          <w:sz w:val="24"/>
          <w:szCs w:val="24"/>
        </w:rPr>
      </w:pPr>
    </w:p>
    <w:p w14:paraId="30D172E3" w14:textId="77777777"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 xml:space="preserve">Luego de la presentación de La líder de calidad Erica León López, se invitó a la coordinadora Asistencial VICTORIA GUILLOT a realizar su presentación de servicio donde expuso el número de citas y porcentajes de algunos de los servicios ofertados por </w:t>
      </w:r>
      <w:proofErr w:type="gramStart"/>
      <w:r w:rsidRPr="00E45B00">
        <w:rPr>
          <w:rFonts w:ascii="Arial" w:hAnsi="Arial" w:cs="Arial"/>
          <w:sz w:val="24"/>
          <w:szCs w:val="24"/>
        </w:rPr>
        <w:t>la ipsi</w:t>
      </w:r>
      <w:proofErr w:type="gramEnd"/>
      <w:r w:rsidRPr="00E45B00">
        <w:rPr>
          <w:rFonts w:ascii="Arial" w:hAnsi="Arial" w:cs="Arial"/>
          <w:sz w:val="24"/>
          <w:szCs w:val="24"/>
        </w:rPr>
        <w:t>, donde:</w:t>
      </w:r>
    </w:p>
    <w:p w14:paraId="6E3130A0"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lang w:val="en-US"/>
        </w:rPr>
        <w:t xml:space="preserve">En todo el año 2024 se </w:t>
      </w:r>
      <w:proofErr w:type="spellStart"/>
      <w:r w:rsidRPr="00E45B00">
        <w:rPr>
          <w:rFonts w:ascii="Arial" w:hAnsi="Arial" w:cs="Arial"/>
          <w:sz w:val="24"/>
          <w:szCs w:val="24"/>
          <w:lang w:val="en-US"/>
        </w:rPr>
        <w:t>prestaron</w:t>
      </w:r>
      <w:proofErr w:type="spellEnd"/>
      <w:r w:rsidRPr="00E45B00">
        <w:rPr>
          <w:rFonts w:ascii="Arial" w:hAnsi="Arial" w:cs="Arial"/>
          <w:sz w:val="24"/>
          <w:szCs w:val="24"/>
          <w:lang w:val="en-US"/>
        </w:rPr>
        <w:t xml:space="preserve"> 27628 </w:t>
      </w:r>
      <w:proofErr w:type="spellStart"/>
      <w:r w:rsidRPr="00E45B00">
        <w:rPr>
          <w:rFonts w:ascii="Arial" w:hAnsi="Arial" w:cs="Arial"/>
          <w:sz w:val="24"/>
          <w:szCs w:val="24"/>
          <w:lang w:val="en-US"/>
        </w:rPr>
        <w:t>consultas</w:t>
      </w:r>
      <w:proofErr w:type="spellEnd"/>
      <w:r w:rsidRPr="00E45B00">
        <w:rPr>
          <w:rFonts w:ascii="Arial" w:hAnsi="Arial" w:cs="Arial"/>
          <w:sz w:val="24"/>
          <w:szCs w:val="24"/>
          <w:lang w:val="en-US"/>
        </w:rPr>
        <w:t xml:space="preserve"> por </w:t>
      </w:r>
      <w:proofErr w:type="spellStart"/>
      <w:r w:rsidRPr="00E45B00">
        <w:rPr>
          <w:rFonts w:ascii="Arial" w:hAnsi="Arial" w:cs="Arial"/>
          <w:sz w:val="24"/>
          <w:szCs w:val="24"/>
          <w:lang w:val="en-US"/>
        </w:rPr>
        <w:t>medicina</w:t>
      </w:r>
      <w:proofErr w:type="spellEnd"/>
      <w:r w:rsidRPr="00E45B00">
        <w:rPr>
          <w:rFonts w:ascii="Arial" w:hAnsi="Arial" w:cs="Arial"/>
          <w:sz w:val="24"/>
          <w:szCs w:val="24"/>
          <w:lang w:val="en-US"/>
        </w:rPr>
        <w:t xml:space="preserve"> general, un 7% mas </w:t>
      </w:r>
      <w:proofErr w:type="spellStart"/>
      <w:r w:rsidRPr="00E45B00">
        <w:rPr>
          <w:rFonts w:ascii="Arial" w:hAnsi="Arial" w:cs="Arial"/>
          <w:sz w:val="24"/>
          <w:szCs w:val="24"/>
          <w:lang w:val="en-US"/>
        </w:rPr>
        <w:t>frente</w:t>
      </w:r>
      <w:proofErr w:type="spellEnd"/>
      <w:r w:rsidRPr="00E45B00">
        <w:rPr>
          <w:rFonts w:ascii="Arial" w:hAnsi="Arial" w:cs="Arial"/>
          <w:sz w:val="24"/>
          <w:szCs w:val="24"/>
          <w:lang w:val="en-US"/>
        </w:rPr>
        <w:t xml:space="preserve"> a las 25913 del año 2023.</w:t>
      </w:r>
    </w:p>
    <w:p w14:paraId="702352DF"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rPr>
        <w:t>En todo el año 2024 se prestaron 41781 pruebas de laboratorio clínico procesadas, un 35% más frente a las 31030 del año 2023.</w:t>
      </w:r>
    </w:p>
    <w:p w14:paraId="162F32D2"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rPr>
        <w:t>En todo el año 2024 se prestaron 20114 consultas por Odontología general, un 3% más frente a las 19619 del año 2023.</w:t>
      </w:r>
    </w:p>
    <w:p w14:paraId="2BBD54DE"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lang w:val="en-US"/>
        </w:rPr>
        <w:t xml:space="preserve">En total se realizaron 1632 citologías para detección de </w:t>
      </w:r>
      <w:proofErr w:type="spellStart"/>
      <w:r w:rsidRPr="00E45B00">
        <w:rPr>
          <w:rFonts w:ascii="Arial" w:hAnsi="Arial" w:cs="Arial"/>
          <w:sz w:val="24"/>
          <w:szCs w:val="24"/>
          <w:lang w:val="en-US"/>
        </w:rPr>
        <w:t>cáncer</w:t>
      </w:r>
      <w:proofErr w:type="spellEnd"/>
      <w:r w:rsidRPr="00E45B00">
        <w:rPr>
          <w:rFonts w:ascii="Arial" w:hAnsi="Arial" w:cs="Arial"/>
          <w:sz w:val="24"/>
          <w:szCs w:val="24"/>
          <w:lang w:val="en-US"/>
        </w:rPr>
        <w:t xml:space="preserve"> de </w:t>
      </w:r>
      <w:proofErr w:type="spellStart"/>
      <w:r w:rsidRPr="00E45B00">
        <w:rPr>
          <w:rFonts w:ascii="Arial" w:hAnsi="Arial" w:cs="Arial"/>
          <w:sz w:val="24"/>
          <w:szCs w:val="24"/>
          <w:lang w:val="en-US"/>
        </w:rPr>
        <w:t>cuello</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uterino</w:t>
      </w:r>
      <w:proofErr w:type="spellEnd"/>
      <w:r w:rsidRPr="00E45B00">
        <w:rPr>
          <w:rFonts w:ascii="Arial" w:hAnsi="Arial" w:cs="Arial"/>
          <w:sz w:val="24"/>
          <w:szCs w:val="24"/>
          <w:lang w:val="en-US"/>
        </w:rPr>
        <w:t xml:space="preserve"> un 26% </w:t>
      </w:r>
      <w:proofErr w:type="spellStart"/>
      <w:r w:rsidRPr="00E45B00">
        <w:rPr>
          <w:rFonts w:ascii="Arial" w:hAnsi="Arial" w:cs="Arial"/>
          <w:sz w:val="24"/>
          <w:szCs w:val="24"/>
          <w:lang w:val="en-US"/>
        </w:rPr>
        <w:t>más</w:t>
      </w:r>
      <w:proofErr w:type="spellEnd"/>
      <w:r w:rsidRPr="00E45B00">
        <w:rPr>
          <w:rFonts w:ascii="Arial" w:hAnsi="Arial" w:cs="Arial"/>
          <w:sz w:val="24"/>
          <w:szCs w:val="24"/>
          <w:lang w:val="en-US"/>
        </w:rPr>
        <w:t xml:space="preserve"> que en la vigencia anterior.</w:t>
      </w:r>
    </w:p>
    <w:p w14:paraId="196D936E"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lang w:val="en-US"/>
        </w:rPr>
        <w:t xml:space="preserve">Del total de citologías realizadas solo </w:t>
      </w:r>
      <w:proofErr w:type="spellStart"/>
      <w:r w:rsidRPr="00E45B00">
        <w:rPr>
          <w:rFonts w:ascii="Arial" w:hAnsi="Arial" w:cs="Arial"/>
          <w:sz w:val="24"/>
          <w:szCs w:val="24"/>
          <w:lang w:val="en-US"/>
        </w:rPr>
        <w:t>el</w:t>
      </w:r>
      <w:proofErr w:type="spellEnd"/>
      <w:r w:rsidRPr="00E45B00">
        <w:rPr>
          <w:rFonts w:ascii="Arial" w:hAnsi="Arial" w:cs="Arial"/>
          <w:sz w:val="24"/>
          <w:szCs w:val="24"/>
          <w:lang w:val="en-US"/>
        </w:rPr>
        <w:t xml:space="preserve"> 0.03% presentaron alteraciones </w:t>
      </w:r>
      <w:proofErr w:type="spellStart"/>
      <w:r w:rsidRPr="00E45B00">
        <w:rPr>
          <w:rFonts w:ascii="Arial" w:hAnsi="Arial" w:cs="Arial"/>
          <w:sz w:val="24"/>
          <w:szCs w:val="24"/>
          <w:lang w:val="en-US"/>
        </w:rPr>
        <w:t>durante</w:t>
      </w:r>
      <w:proofErr w:type="spellEnd"/>
      <w:r w:rsidRPr="00E45B00">
        <w:rPr>
          <w:rFonts w:ascii="Arial" w:hAnsi="Arial" w:cs="Arial"/>
          <w:sz w:val="24"/>
          <w:szCs w:val="24"/>
          <w:lang w:val="en-US"/>
        </w:rPr>
        <w:t xml:space="preserve"> la vigencia 2024</w:t>
      </w:r>
    </w:p>
    <w:p w14:paraId="1BBDA114"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lang w:val="en-US"/>
        </w:rPr>
        <w:t xml:space="preserve">En total se realizaron 12572 atenciones por </w:t>
      </w:r>
      <w:proofErr w:type="spellStart"/>
      <w:r w:rsidRPr="00E45B00">
        <w:rPr>
          <w:rFonts w:ascii="Arial" w:hAnsi="Arial" w:cs="Arial"/>
          <w:sz w:val="24"/>
          <w:szCs w:val="24"/>
          <w:lang w:val="en-US"/>
        </w:rPr>
        <w:t>rutas</w:t>
      </w:r>
      <w:proofErr w:type="spellEnd"/>
      <w:r w:rsidRPr="00E45B00">
        <w:rPr>
          <w:rFonts w:ascii="Arial" w:hAnsi="Arial" w:cs="Arial"/>
          <w:sz w:val="24"/>
          <w:szCs w:val="24"/>
          <w:lang w:val="en-US"/>
        </w:rPr>
        <w:t xml:space="preserve"> de </w:t>
      </w:r>
      <w:proofErr w:type="spellStart"/>
      <w:r w:rsidRPr="00E45B00">
        <w:rPr>
          <w:rFonts w:ascii="Arial" w:hAnsi="Arial" w:cs="Arial"/>
          <w:sz w:val="24"/>
          <w:szCs w:val="24"/>
          <w:lang w:val="en-US"/>
        </w:rPr>
        <w:t>promoción</w:t>
      </w:r>
      <w:proofErr w:type="spellEnd"/>
      <w:r w:rsidRPr="00E45B00">
        <w:rPr>
          <w:rFonts w:ascii="Arial" w:hAnsi="Arial" w:cs="Arial"/>
          <w:sz w:val="24"/>
          <w:szCs w:val="24"/>
          <w:lang w:val="en-US"/>
        </w:rPr>
        <w:t xml:space="preserve"> y mantenimiento para los </w:t>
      </w:r>
      <w:proofErr w:type="spellStart"/>
      <w:r w:rsidRPr="00E45B00">
        <w:rPr>
          <w:rFonts w:ascii="Arial" w:hAnsi="Arial" w:cs="Arial"/>
          <w:sz w:val="24"/>
          <w:szCs w:val="24"/>
          <w:lang w:val="en-US"/>
        </w:rPr>
        <w:t>cursos</w:t>
      </w:r>
      <w:proofErr w:type="spellEnd"/>
      <w:r w:rsidRPr="00E45B00">
        <w:rPr>
          <w:rFonts w:ascii="Arial" w:hAnsi="Arial" w:cs="Arial"/>
          <w:sz w:val="24"/>
          <w:szCs w:val="24"/>
          <w:lang w:val="en-US"/>
        </w:rPr>
        <w:t xml:space="preserve"> de </w:t>
      </w:r>
      <w:proofErr w:type="spellStart"/>
      <w:r w:rsidRPr="00E45B00">
        <w:rPr>
          <w:rFonts w:ascii="Arial" w:hAnsi="Arial" w:cs="Arial"/>
          <w:sz w:val="24"/>
          <w:szCs w:val="24"/>
          <w:lang w:val="en-US"/>
        </w:rPr>
        <w:t>vida</w:t>
      </w:r>
      <w:proofErr w:type="spellEnd"/>
      <w:r w:rsidRPr="00E45B00">
        <w:rPr>
          <w:rFonts w:ascii="Arial" w:hAnsi="Arial" w:cs="Arial"/>
          <w:sz w:val="24"/>
          <w:szCs w:val="24"/>
          <w:lang w:val="en-US"/>
        </w:rPr>
        <w:t xml:space="preserve">, lo que </w:t>
      </w:r>
      <w:proofErr w:type="spellStart"/>
      <w:r w:rsidRPr="00E45B00">
        <w:rPr>
          <w:rFonts w:ascii="Arial" w:hAnsi="Arial" w:cs="Arial"/>
          <w:sz w:val="24"/>
          <w:szCs w:val="24"/>
          <w:lang w:val="en-US"/>
        </w:rPr>
        <w:t>representa</w:t>
      </w:r>
      <w:proofErr w:type="spellEnd"/>
      <w:r w:rsidRPr="00E45B00">
        <w:rPr>
          <w:rFonts w:ascii="Arial" w:hAnsi="Arial" w:cs="Arial"/>
          <w:sz w:val="24"/>
          <w:szCs w:val="24"/>
          <w:lang w:val="en-US"/>
        </w:rPr>
        <w:t xml:space="preserve"> un </w:t>
      </w:r>
      <w:proofErr w:type="spellStart"/>
      <w:r w:rsidRPr="00E45B00">
        <w:rPr>
          <w:rFonts w:ascii="Arial" w:hAnsi="Arial" w:cs="Arial"/>
          <w:sz w:val="24"/>
          <w:szCs w:val="24"/>
          <w:lang w:val="en-US"/>
        </w:rPr>
        <w:t>promedio</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mensual</w:t>
      </w:r>
      <w:proofErr w:type="spellEnd"/>
      <w:r w:rsidRPr="00E45B00">
        <w:rPr>
          <w:rFonts w:ascii="Arial" w:hAnsi="Arial" w:cs="Arial"/>
          <w:sz w:val="24"/>
          <w:szCs w:val="24"/>
          <w:lang w:val="en-US"/>
        </w:rPr>
        <w:t xml:space="preserve"> de 1048 atenciones.</w:t>
      </w:r>
    </w:p>
    <w:p w14:paraId="54D945FE"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lang w:val="en-US"/>
        </w:rPr>
        <w:t xml:space="preserve">En total se </w:t>
      </w:r>
      <w:proofErr w:type="spellStart"/>
      <w:r w:rsidRPr="00E45B00">
        <w:rPr>
          <w:rFonts w:ascii="Arial" w:hAnsi="Arial" w:cs="Arial"/>
          <w:sz w:val="24"/>
          <w:szCs w:val="24"/>
          <w:lang w:val="en-US"/>
        </w:rPr>
        <w:t>atendieron</w:t>
      </w:r>
      <w:proofErr w:type="spellEnd"/>
      <w:r w:rsidRPr="00E45B00">
        <w:rPr>
          <w:rFonts w:ascii="Arial" w:hAnsi="Arial" w:cs="Arial"/>
          <w:sz w:val="24"/>
          <w:szCs w:val="24"/>
          <w:lang w:val="en-US"/>
        </w:rPr>
        <w:t xml:space="preserve"> 410 </w:t>
      </w:r>
      <w:proofErr w:type="spellStart"/>
      <w:r w:rsidRPr="00E45B00">
        <w:rPr>
          <w:rFonts w:ascii="Arial" w:hAnsi="Arial" w:cs="Arial"/>
          <w:sz w:val="24"/>
          <w:szCs w:val="24"/>
          <w:lang w:val="en-US"/>
        </w:rPr>
        <w:t>mujeres</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gestantes</w:t>
      </w:r>
      <w:proofErr w:type="spellEnd"/>
      <w:r w:rsidRPr="00E45B00">
        <w:rPr>
          <w:rFonts w:ascii="Arial" w:hAnsi="Arial" w:cs="Arial"/>
          <w:sz w:val="24"/>
          <w:szCs w:val="24"/>
          <w:lang w:val="en-US"/>
        </w:rPr>
        <w:t xml:space="preserve"> en la vigencia 2024 </w:t>
      </w:r>
      <w:proofErr w:type="spellStart"/>
      <w:r w:rsidRPr="00E45B00">
        <w:rPr>
          <w:rFonts w:ascii="Arial" w:hAnsi="Arial" w:cs="Arial"/>
          <w:sz w:val="24"/>
          <w:szCs w:val="24"/>
          <w:lang w:val="en-US"/>
        </w:rPr>
        <w:t>discriminadas</w:t>
      </w:r>
      <w:proofErr w:type="spellEnd"/>
      <w:r w:rsidRPr="00E45B00">
        <w:rPr>
          <w:rFonts w:ascii="Arial" w:hAnsi="Arial" w:cs="Arial"/>
          <w:sz w:val="24"/>
          <w:szCs w:val="24"/>
          <w:lang w:val="en-US"/>
        </w:rPr>
        <w:t xml:space="preserve"> de la </w:t>
      </w:r>
      <w:proofErr w:type="spellStart"/>
      <w:r w:rsidRPr="00E45B00">
        <w:rPr>
          <w:rFonts w:ascii="Arial" w:hAnsi="Arial" w:cs="Arial"/>
          <w:sz w:val="24"/>
          <w:szCs w:val="24"/>
          <w:lang w:val="en-US"/>
        </w:rPr>
        <w:t>siguiente</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manera</w:t>
      </w:r>
      <w:proofErr w:type="spellEnd"/>
      <w:r w:rsidRPr="00E45B00">
        <w:rPr>
          <w:rFonts w:ascii="Arial" w:hAnsi="Arial" w:cs="Arial"/>
          <w:sz w:val="24"/>
          <w:szCs w:val="24"/>
          <w:lang w:val="en-US"/>
        </w:rPr>
        <w:t>.</w:t>
      </w:r>
    </w:p>
    <w:p w14:paraId="2E5F1749"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lang w:val="en-US"/>
        </w:rPr>
        <w:t xml:space="preserve">En total se presentaron 47 eventos de interés en </w:t>
      </w:r>
      <w:proofErr w:type="spellStart"/>
      <w:r w:rsidRPr="00E45B00">
        <w:rPr>
          <w:rFonts w:ascii="Arial" w:hAnsi="Arial" w:cs="Arial"/>
          <w:sz w:val="24"/>
          <w:szCs w:val="24"/>
          <w:lang w:val="en-US"/>
        </w:rPr>
        <w:t>salud</w:t>
      </w:r>
      <w:proofErr w:type="spellEnd"/>
      <w:r w:rsidRPr="00E45B00">
        <w:rPr>
          <w:rFonts w:ascii="Arial" w:hAnsi="Arial" w:cs="Arial"/>
          <w:sz w:val="24"/>
          <w:szCs w:val="24"/>
          <w:lang w:val="en-US"/>
        </w:rPr>
        <w:t xml:space="preserve"> publica, los </w:t>
      </w:r>
      <w:proofErr w:type="spellStart"/>
      <w:r w:rsidRPr="00E45B00">
        <w:rPr>
          <w:rFonts w:ascii="Arial" w:hAnsi="Arial" w:cs="Arial"/>
          <w:sz w:val="24"/>
          <w:szCs w:val="24"/>
          <w:lang w:val="en-US"/>
        </w:rPr>
        <w:t>cuales</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fueron</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atendidos</w:t>
      </w:r>
      <w:proofErr w:type="spellEnd"/>
      <w:r w:rsidRPr="00E45B00">
        <w:rPr>
          <w:rFonts w:ascii="Arial" w:hAnsi="Arial" w:cs="Arial"/>
          <w:sz w:val="24"/>
          <w:szCs w:val="24"/>
          <w:lang w:val="en-US"/>
        </w:rPr>
        <w:t xml:space="preserve"> de </w:t>
      </w:r>
      <w:proofErr w:type="spellStart"/>
      <w:r w:rsidRPr="00E45B00">
        <w:rPr>
          <w:rFonts w:ascii="Arial" w:hAnsi="Arial" w:cs="Arial"/>
          <w:sz w:val="24"/>
          <w:szCs w:val="24"/>
          <w:lang w:val="en-US"/>
        </w:rPr>
        <w:t>acuerdo</w:t>
      </w:r>
      <w:proofErr w:type="spellEnd"/>
      <w:r w:rsidRPr="00E45B00">
        <w:rPr>
          <w:rFonts w:ascii="Arial" w:hAnsi="Arial" w:cs="Arial"/>
          <w:sz w:val="24"/>
          <w:szCs w:val="24"/>
          <w:lang w:val="en-US"/>
        </w:rPr>
        <w:t xml:space="preserve"> al </w:t>
      </w:r>
      <w:proofErr w:type="spellStart"/>
      <w:r w:rsidRPr="00E45B00">
        <w:rPr>
          <w:rFonts w:ascii="Arial" w:hAnsi="Arial" w:cs="Arial"/>
          <w:sz w:val="24"/>
          <w:szCs w:val="24"/>
          <w:lang w:val="en-US"/>
        </w:rPr>
        <w:t>lineamiento</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establecido</w:t>
      </w:r>
      <w:proofErr w:type="spellEnd"/>
      <w:r w:rsidRPr="00E45B00">
        <w:rPr>
          <w:rFonts w:ascii="Arial" w:hAnsi="Arial" w:cs="Arial"/>
          <w:sz w:val="24"/>
          <w:szCs w:val="24"/>
          <w:lang w:val="en-US"/>
        </w:rPr>
        <w:t xml:space="preserve"> por </w:t>
      </w:r>
      <w:proofErr w:type="spellStart"/>
      <w:r w:rsidRPr="00E45B00">
        <w:rPr>
          <w:rFonts w:ascii="Arial" w:hAnsi="Arial" w:cs="Arial"/>
          <w:sz w:val="24"/>
          <w:szCs w:val="24"/>
          <w:lang w:val="en-US"/>
        </w:rPr>
        <w:t>el</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ministerio</w:t>
      </w:r>
      <w:proofErr w:type="spellEnd"/>
      <w:r w:rsidRPr="00E45B00">
        <w:rPr>
          <w:rFonts w:ascii="Arial" w:hAnsi="Arial" w:cs="Arial"/>
          <w:sz w:val="24"/>
          <w:szCs w:val="24"/>
          <w:lang w:val="en-US"/>
        </w:rPr>
        <w:t xml:space="preserve"> de </w:t>
      </w:r>
      <w:proofErr w:type="spellStart"/>
      <w:r w:rsidRPr="00E45B00">
        <w:rPr>
          <w:rFonts w:ascii="Arial" w:hAnsi="Arial" w:cs="Arial"/>
          <w:sz w:val="24"/>
          <w:szCs w:val="24"/>
          <w:lang w:val="en-US"/>
        </w:rPr>
        <w:t>salud</w:t>
      </w:r>
      <w:proofErr w:type="spellEnd"/>
      <w:r w:rsidRPr="00E45B00">
        <w:rPr>
          <w:rFonts w:ascii="Arial" w:hAnsi="Arial" w:cs="Arial"/>
          <w:sz w:val="24"/>
          <w:szCs w:val="24"/>
          <w:lang w:val="en-US"/>
        </w:rPr>
        <w:t xml:space="preserve"> y </w:t>
      </w:r>
      <w:proofErr w:type="spellStart"/>
      <w:r w:rsidRPr="00E45B00">
        <w:rPr>
          <w:rFonts w:ascii="Arial" w:hAnsi="Arial" w:cs="Arial"/>
          <w:sz w:val="24"/>
          <w:szCs w:val="24"/>
          <w:lang w:val="en-US"/>
        </w:rPr>
        <w:t>protección</w:t>
      </w:r>
      <w:proofErr w:type="spellEnd"/>
      <w:r w:rsidRPr="00E45B00">
        <w:rPr>
          <w:rFonts w:ascii="Arial" w:hAnsi="Arial" w:cs="Arial"/>
          <w:sz w:val="24"/>
          <w:szCs w:val="24"/>
          <w:lang w:val="en-US"/>
        </w:rPr>
        <w:t xml:space="preserve"> social.</w:t>
      </w:r>
    </w:p>
    <w:p w14:paraId="110D2895" w14:textId="77777777" w:rsidR="001B104A" w:rsidRPr="00E45B00" w:rsidRDefault="001B104A" w:rsidP="001B104A">
      <w:pPr>
        <w:widowControl/>
        <w:numPr>
          <w:ilvl w:val="0"/>
          <w:numId w:val="15"/>
        </w:numPr>
        <w:autoSpaceDE/>
        <w:autoSpaceDN/>
        <w:spacing w:after="160" w:line="259" w:lineRule="auto"/>
        <w:jc w:val="both"/>
        <w:rPr>
          <w:rFonts w:ascii="Arial" w:hAnsi="Arial" w:cs="Arial"/>
          <w:sz w:val="24"/>
          <w:szCs w:val="24"/>
        </w:rPr>
      </w:pPr>
      <w:r w:rsidRPr="00E45B00">
        <w:rPr>
          <w:rFonts w:ascii="Arial" w:hAnsi="Arial" w:cs="Arial"/>
          <w:sz w:val="24"/>
          <w:szCs w:val="24"/>
          <w:lang w:val="en-US"/>
        </w:rPr>
        <w:t xml:space="preserve">De las atenciones realizadas a </w:t>
      </w:r>
      <w:proofErr w:type="spellStart"/>
      <w:r w:rsidRPr="00E45B00">
        <w:rPr>
          <w:rFonts w:ascii="Arial" w:hAnsi="Arial" w:cs="Arial"/>
          <w:sz w:val="24"/>
          <w:szCs w:val="24"/>
          <w:lang w:val="en-US"/>
        </w:rPr>
        <w:t>menores</w:t>
      </w:r>
      <w:proofErr w:type="spellEnd"/>
      <w:r w:rsidRPr="00E45B00">
        <w:rPr>
          <w:rFonts w:ascii="Arial" w:hAnsi="Arial" w:cs="Arial"/>
          <w:sz w:val="24"/>
          <w:szCs w:val="24"/>
          <w:lang w:val="en-US"/>
        </w:rPr>
        <w:t xml:space="preserve"> de 5 </w:t>
      </w:r>
      <w:proofErr w:type="spellStart"/>
      <w:r w:rsidRPr="00E45B00">
        <w:rPr>
          <w:rFonts w:ascii="Arial" w:hAnsi="Arial" w:cs="Arial"/>
          <w:sz w:val="24"/>
          <w:szCs w:val="24"/>
          <w:lang w:val="en-US"/>
        </w:rPr>
        <w:t>años</w:t>
      </w:r>
      <w:proofErr w:type="spellEnd"/>
      <w:r w:rsidRPr="00E45B00">
        <w:rPr>
          <w:rFonts w:ascii="Arial" w:hAnsi="Arial" w:cs="Arial"/>
          <w:sz w:val="24"/>
          <w:szCs w:val="24"/>
          <w:lang w:val="en-US"/>
        </w:rPr>
        <w:t xml:space="preserve"> </w:t>
      </w:r>
      <w:proofErr w:type="spellStart"/>
      <w:r w:rsidRPr="00E45B00">
        <w:rPr>
          <w:rFonts w:ascii="Arial" w:hAnsi="Arial" w:cs="Arial"/>
          <w:sz w:val="24"/>
          <w:szCs w:val="24"/>
          <w:lang w:val="en-US"/>
        </w:rPr>
        <w:t>el</w:t>
      </w:r>
      <w:proofErr w:type="spellEnd"/>
      <w:r w:rsidRPr="00E45B00">
        <w:rPr>
          <w:rFonts w:ascii="Arial" w:hAnsi="Arial" w:cs="Arial"/>
          <w:sz w:val="24"/>
          <w:szCs w:val="24"/>
          <w:lang w:val="en-US"/>
        </w:rPr>
        <w:t xml:space="preserve"> 1.2% </w:t>
      </w:r>
      <w:proofErr w:type="spellStart"/>
      <w:r w:rsidRPr="00E45B00">
        <w:rPr>
          <w:rFonts w:ascii="Arial" w:hAnsi="Arial" w:cs="Arial"/>
          <w:sz w:val="24"/>
          <w:szCs w:val="24"/>
          <w:lang w:val="en-US"/>
        </w:rPr>
        <w:t>resultaron</w:t>
      </w:r>
      <w:proofErr w:type="spellEnd"/>
      <w:r w:rsidRPr="00E45B00">
        <w:rPr>
          <w:rFonts w:ascii="Arial" w:hAnsi="Arial" w:cs="Arial"/>
          <w:sz w:val="24"/>
          <w:szCs w:val="24"/>
          <w:lang w:val="en-US"/>
        </w:rPr>
        <w:t xml:space="preserve"> en </w:t>
      </w:r>
      <w:proofErr w:type="spellStart"/>
      <w:r w:rsidRPr="00E45B00">
        <w:rPr>
          <w:rFonts w:ascii="Arial" w:hAnsi="Arial" w:cs="Arial"/>
          <w:sz w:val="24"/>
          <w:szCs w:val="24"/>
          <w:lang w:val="en-US"/>
        </w:rPr>
        <w:t>niños</w:t>
      </w:r>
      <w:proofErr w:type="spellEnd"/>
      <w:r w:rsidRPr="00E45B00">
        <w:rPr>
          <w:rFonts w:ascii="Arial" w:hAnsi="Arial" w:cs="Arial"/>
          <w:sz w:val="24"/>
          <w:szCs w:val="24"/>
          <w:lang w:val="en-US"/>
        </w:rPr>
        <w:t xml:space="preserve"> que presentaron </w:t>
      </w:r>
      <w:proofErr w:type="spellStart"/>
      <w:r w:rsidRPr="00E45B00">
        <w:rPr>
          <w:rFonts w:ascii="Arial" w:hAnsi="Arial" w:cs="Arial"/>
          <w:sz w:val="24"/>
          <w:szCs w:val="24"/>
          <w:lang w:val="en-US"/>
        </w:rPr>
        <w:t>desnutrición</w:t>
      </w:r>
      <w:proofErr w:type="spellEnd"/>
      <w:r w:rsidRPr="00E45B00">
        <w:rPr>
          <w:rFonts w:ascii="Arial" w:hAnsi="Arial" w:cs="Arial"/>
          <w:sz w:val="24"/>
          <w:szCs w:val="24"/>
          <w:lang w:val="en-US"/>
        </w:rPr>
        <w:t xml:space="preserve"> y </w:t>
      </w:r>
      <w:proofErr w:type="spellStart"/>
      <w:r w:rsidRPr="00E45B00">
        <w:rPr>
          <w:rFonts w:ascii="Arial" w:hAnsi="Arial" w:cs="Arial"/>
          <w:sz w:val="24"/>
          <w:szCs w:val="24"/>
          <w:lang w:val="en-US"/>
        </w:rPr>
        <w:t>el</w:t>
      </w:r>
      <w:proofErr w:type="spellEnd"/>
      <w:r w:rsidRPr="00E45B00">
        <w:rPr>
          <w:rFonts w:ascii="Arial" w:hAnsi="Arial" w:cs="Arial"/>
          <w:sz w:val="24"/>
          <w:szCs w:val="24"/>
          <w:lang w:val="en-US"/>
        </w:rPr>
        <w:t xml:space="preserve"> 1.4% en </w:t>
      </w:r>
      <w:proofErr w:type="spellStart"/>
      <w:r w:rsidRPr="00E45B00">
        <w:rPr>
          <w:rFonts w:ascii="Arial" w:hAnsi="Arial" w:cs="Arial"/>
          <w:sz w:val="24"/>
          <w:szCs w:val="24"/>
          <w:lang w:val="en-US"/>
        </w:rPr>
        <w:t>menores</w:t>
      </w:r>
      <w:proofErr w:type="spellEnd"/>
      <w:r w:rsidRPr="00E45B00">
        <w:rPr>
          <w:rFonts w:ascii="Arial" w:hAnsi="Arial" w:cs="Arial"/>
          <w:sz w:val="24"/>
          <w:szCs w:val="24"/>
          <w:lang w:val="en-US"/>
        </w:rPr>
        <w:t xml:space="preserve"> que presentaron </w:t>
      </w:r>
      <w:proofErr w:type="spellStart"/>
      <w:r w:rsidRPr="00E45B00">
        <w:rPr>
          <w:rFonts w:ascii="Arial" w:hAnsi="Arial" w:cs="Arial"/>
          <w:sz w:val="24"/>
          <w:szCs w:val="24"/>
          <w:lang w:val="en-US"/>
        </w:rPr>
        <w:t>riesgo</w:t>
      </w:r>
      <w:proofErr w:type="spellEnd"/>
      <w:r w:rsidRPr="00E45B00">
        <w:rPr>
          <w:rFonts w:ascii="Arial" w:hAnsi="Arial" w:cs="Arial"/>
          <w:sz w:val="24"/>
          <w:szCs w:val="24"/>
          <w:lang w:val="en-US"/>
        </w:rPr>
        <w:t xml:space="preserve"> de </w:t>
      </w:r>
      <w:proofErr w:type="spellStart"/>
      <w:r w:rsidRPr="00E45B00">
        <w:rPr>
          <w:rFonts w:ascii="Arial" w:hAnsi="Arial" w:cs="Arial"/>
          <w:sz w:val="24"/>
          <w:szCs w:val="24"/>
          <w:lang w:val="en-US"/>
        </w:rPr>
        <w:t>desnutricion</w:t>
      </w:r>
      <w:proofErr w:type="spellEnd"/>
    </w:p>
    <w:p w14:paraId="40DAA688" w14:textId="77777777"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Acto seguido se invitó a la Dra. Sandra Mendoza contadora publica, para que realizara la presentación del Informe de gestión de contratación y aspectos financieros, donde se explicó el estado de situación financiera comparativo vigencias 2024- 2023, del activo, el en cual se evidencia una disminución en el activo total, correspondiente a un -40,64% con respecto a la vigencia anterior, toda vez que hubo al cierre del ejercicio una recuperación de cartera y por ende el pago de las obligaciones.</w:t>
      </w:r>
    </w:p>
    <w:p w14:paraId="22812494"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 xml:space="preserve">Además, se analizó el estado de situación financiera, comparativo vigencias 2024- 2023, del pasivo, mediante el cual se evidencia una disminución en el pasivo total, </w:t>
      </w:r>
    </w:p>
    <w:p w14:paraId="700712D9" w14:textId="77777777" w:rsidR="001B104A" w:rsidRPr="00E45B00" w:rsidRDefault="001B104A" w:rsidP="001B104A">
      <w:pPr>
        <w:spacing w:after="160" w:line="259" w:lineRule="auto"/>
        <w:jc w:val="both"/>
        <w:rPr>
          <w:rFonts w:ascii="Arial" w:hAnsi="Arial" w:cs="Arial"/>
          <w:sz w:val="24"/>
          <w:szCs w:val="24"/>
        </w:rPr>
      </w:pPr>
    </w:p>
    <w:p w14:paraId="1F339769" w14:textId="4F64FB3C"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correspondiente a un -908.90% con respecto a la vigencia anterior, esto teniendo en cuenta que al cierre de la vigencia anterior se registra saldos por concepto de obligaciones adquiridas en el desarrollo de las actividades del Plan de Intervenciones Colectivas Distrital y Departamental.</w:t>
      </w:r>
    </w:p>
    <w:p w14:paraId="19444F1E"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De igual manera se expuso el análisis del estado de situación financiera comparativo vigencias 2024- 2023, del patrimonio, en el cual Se evidencia un aumento en el patrimonio total, correspondiente a un 25,10% con respecto a la vigencia anterior.</w:t>
      </w:r>
    </w:p>
    <w:p w14:paraId="6C9BFFAC"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También se dio a conocer el estado de resultados, comparativo vigencias 2024- 2023, de los ingresos, donde se evidencia un aumento en el resultado del ejercicio (excedentes), correspondiente a un 95.06% con respecto a la vigencia anterior.</w:t>
      </w:r>
    </w:p>
    <w:p w14:paraId="37AC5828" w14:textId="77777777" w:rsidR="001B104A" w:rsidRPr="00E45B00" w:rsidRDefault="001B104A" w:rsidP="001B104A">
      <w:pPr>
        <w:spacing w:after="160" w:line="259" w:lineRule="auto"/>
        <w:jc w:val="both"/>
        <w:rPr>
          <w:rFonts w:ascii="Arial" w:hAnsi="Arial" w:cs="Arial"/>
          <w:color w:val="000000" w:themeColor="text1"/>
          <w:sz w:val="24"/>
          <w:szCs w:val="24"/>
        </w:rPr>
      </w:pPr>
    </w:p>
    <w:p w14:paraId="65680EC4" w14:textId="343D0727" w:rsidR="005433B2" w:rsidRPr="00E45B00" w:rsidRDefault="001B104A" w:rsidP="00E45B00">
      <w:pPr>
        <w:widowControl/>
        <w:numPr>
          <w:ilvl w:val="0"/>
          <w:numId w:val="13"/>
        </w:numPr>
        <w:tabs>
          <w:tab w:val="clear" w:pos="720"/>
        </w:tabs>
        <w:autoSpaceDE/>
        <w:autoSpaceDN/>
        <w:spacing w:after="160" w:line="259" w:lineRule="auto"/>
        <w:jc w:val="both"/>
        <w:rPr>
          <w:rFonts w:ascii="Arial" w:hAnsi="Arial" w:cs="Arial"/>
          <w:color w:val="000000" w:themeColor="text1"/>
          <w:sz w:val="24"/>
          <w:szCs w:val="24"/>
        </w:rPr>
      </w:pPr>
      <w:r w:rsidRPr="00E45B00">
        <w:rPr>
          <w:rFonts w:ascii="Arial" w:hAnsi="Arial" w:cs="Arial"/>
          <w:color w:val="000000" w:themeColor="text1"/>
          <w:sz w:val="24"/>
          <w:szCs w:val="24"/>
        </w:rPr>
        <w:t xml:space="preserve">Siguiendo con el orden del día se le da paso al Dr. Gelver Salas líder de presupuesto para que exponga el Informe presupuestal de la vigencia 2024 </w:t>
      </w:r>
    </w:p>
    <w:p w14:paraId="1BBA0D36" w14:textId="77777777" w:rsidR="00E45B00" w:rsidRPr="00E45B00" w:rsidRDefault="00E45B00" w:rsidP="00E45B00">
      <w:pPr>
        <w:pStyle w:val="Sinespaciado"/>
        <w:jc w:val="both"/>
        <w:rPr>
          <w:rFonts w:ascii="Arial" w:hAnsi="Arial" w:cs="Arial"/>
        </w:rPr>
      </w:pPr>
      <w:r w:rsidRPr="00E45B00">
        <w:rPr>
          <w:rFonts w:ascii="Arial" w:hAnsi="Arial" w:cs="Arial"/>
        </w:rPr>
        <w:t xml:space="preserve">se presenta el análisis de la ejecución presupuestal de la IPS EZEQ SALUD para el año 2024, comparando los ingresos y gastos reales frente al presupuesto inicial, así como la variación respecto al año anterior. El propósito es evaluar el desempeño financiero </w:t>
      </w:r>
      <w:proofErr w:type="spellStart"/>
      <w:r w:rsidRPr="00E45B00">
        <w:rPr>
          <w:rFonts w:ascii="Arial" w:hAnsi="Arial" w:cs="Arial"/>
        </w:rPr>
        <w:t>y</w:t>
      </w:r>
      <w:proofErr w:type="spellEnd"/>
      <w:r w:rsidRPr="00E45B00">
        <w:rPr>
          <w:rFonts w:ascii="Arial" w:hAnsi="Arial" w:cs="Arial"/>
        </w:rPr>
        <w:t xml:space="preserve"> identificar áreas de mejora.</w:t>
      </w:r>
    </w:p>
    <w:p w14:paraId="4B99872A" w14:textId="77777777" w:rsidR="00E45B00" w:rsidRPr="00E45B00" w:rsidRDefault="00E45B00" w:rsidP="00E45B00">
      <w:pPr>
        <w:pStyle w:val="Sinespaciado"/>
        <w:jc w:val="both"/>
        <w:rPr>
          <w:rFonts w:ascii="Arial" w:hAnsi="Arial" w:cs="Arial"/>
        </w:rPr>
      </w:pPr>
    </w:p>
    <w:p w14:paraId="5BE33916" w14:textId="77777777" w:rsidR="00E45B00" w:rsidRPr="00E45B00" w:rsidRDefault="00E45B00" w:rsidP="00E45B00">
      <w:pPr>
        <w:pStyle w:val="Sinespaciado"/>
        <w:jc w:val="both"/>
        <w:rPr>
          <w:rFonts w:ascii="Arial" w:hAnsi="Arial" w:cs="Arial"/>
        </w:rPr>
      </w:pPr>
      <w:r w:rsidRPr="00E45B00">
        <w:rPr>
          <w:rFonts w:ascii="Arial" w:hAnsi="Arial" w:cs="Arial"/>
        </w:rPr>
        <w:t>1. Análisis de Ingresos 2024</w:t>
      </w:r>
    </w:p>
    <w:p w14:paraId="3711F13C" w14:textId="77777777" w:rsidR="00E45B00" w:rsidRPr="00E45B00" w:rsidRDefault="00E45B00" w:rsidP="00E45B00">
      <w:pPr>
        <w:pStyle w:val="Sinespaciado"/>
        <w:jc w:val="both"/>
        <w:rPr>
          <w:rFonts w:ascii="Arial" w:hAnsi="Arial" w:cs="Arial"/>
        </w:rPr>
      </w:pPr>
    </w:p>
    <w:p w14:paraId="46606862" w14:textId="77777777" w:rsidR="00E45B00" w:rsidRPr="00E45B00" w:rsidRDefault="00E45B00" w:rsidP="00E45B00">
      <w:pPr>
        <w:pStyle w:val="Sinespaciado"/>
        <w:jc w:val="both"/>
        <w:rPr>
          <w:rFonts w:ascii="Arial" w:hAnsi="Arial" w:cs="Arial"/>
        </w:rPr>
      </w:pPr>
      <w:r w:rsidRPr="00E45B00">
        <w:rPr>
          <w:rFonts w:ascii="Arial" w:hAnsi="Arial" w:cs="Arial"/>
        </w:rPr>
        <w:t>1.1. Desempeño por Fuente de Ingreso</w:t>
      </w:r>
    </w:p>
    <w:p w14:paraId="54308D84" w14:textId="24484540" w:rsidR="001B104A" w:rsidRDefault="00E45B00" w:rsidP="001B104A">
      <w:pPr>
        <w:spacing w:after="160" w:line="259" w:lineRule="auto"/>
        <w:jc w:val="both"/>
        <w:rPr>
          <w:rFonts w:ascii="Arial" w:hAnsi="Arial" w:cs="Arial"/>
          <w:sz w:val="24"/>
          <w:szCs w:val="24"/>
        </w:rPr>
      </w:pPr>
      <w:r w:rsidRPr="00E45B00">
        <w:rPr>
          <w:rFonts w:ascii="Arial" w:hAnsi="Arial" w:cs="Arial"/>
          <w:noProof/>
        </w:rPr>
        <w:drawing>
          <wp:inline distT="0" distB="0" distL="0" distR="0" wp14:anchorId="0CE3FC55" wp14:editId="21540E31">
            <wp:extent cx="5612130" cy="26670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667000"/>
                    </a:xfrm>
                    <a:prstGeom prst="rect">
                      <a:avLst/>
                    </a:prstGeom>
                    <a:noFill/>
                    <a:ln>
                      <a:noFill/>
                    </a:ln>
                  </pic:spPr>
                </pic:pic>
              </a:graphicData>
            </a:graphic>
          </wp:inline>
        </w:drawing>
      </w:r>
    </w:p>
    <w:p w14:paraId="0395792D" w14:textId="18566D6B" w:rsidR="00E45B00" w:rsidRDefault="00E45B00" w:rsidP="001B104A">
      <w:pPr>
        <w:spacing w:after="160" w:line="259" w:lineRule="auto"/>
        <w:jc w:val="both"/>
        <w:rPr>
          <w:rFonts w:ascii="Arial" w:hAnsi="Arial" w:cs="Arial"/>
          <w:sz w:val="24"/>
          <w:szCs w:val="24"/>
        </w:rPr>
      </w:pPr>
    </w:p>
    <w:p w14:paraId="46B072F2" w14:textId="7A3675EB" w:rsidR="00E45B00" w:rsidRDefault="00E45B00" w:rsidP="001B104A">
      <w:pPr>
        <w:spacing w:after="160" w:line="259" w:lineRule="auto"/>
        <w:jc w:val="both"/>
        <w:rPr>
          <w:rFonts w:ascii="Arial" w:hAnsi="Arial" w:cs="Arial"/>
          <w:sz w:val="24"/>
          <w:szCs w:val="24"/>
        </w:rPr>
      </w:pPr>
    </w:p>
    <w:p w14:paraId="1656A791" w14:textId="77777777" w:rsidR="00E45B00" w:rsidRPr="00E45B00" w:rsidRDefault="00E45B00" w:rsidP="001B104A">
      <w:pPr>
        <w:spacing w:after="160" w:line="259" w:lineRule="auto"/>
        <w:jc w:val="both"/>
        <w:rPr>
          <w:rFonts w:ascii="Arial" w:hAnsi="Arial" w:cs="Arial"/>
          <w:sz w:val="24"/>
          <w:szCs w:val="24"/>
        </w:rPr>
      </w:pPr>
    </w:p>
    <w:p w14:paraId="7050471B" w14:textId="72BC2C6C" w:rsidR="00E45B00" w:rsidRPr="00E45B00" w:rsidRDefault="00E45B00" w:rsidP="00E45B00">
      <w:pPr>
        <w:spacing w:after="160" w:line="259" w:lineRule="auto"/>
        <w:jc w:val="center"/>
        <w:rPr>
          <w:rFonts w:ascii="Arial" w:hAnsi="Arial" w:cs="Arial"/>
          <w:sz w:val="24"/>
          <w:szCs w:val="24"/>
        </w:rPr>
      </w:pPr>
      <w:r w:rsidRPr="00E45B00">
        <w:rPr>
          <w:rFonts w:ascii="Arial" w:hAnsi="Arial" w:cs="Arial"/>
          <w:noProof/>
        </w:rPr>
        <w:drawing>
          <wp:inline distT="0" distB="0" distL="0" distR="0" wp14:anchorId="60602F1D" wp14:editId="64FC5AE0">
            <wp:extent cx="3423513" cy="2065029"/>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7374" cy="2079421"/>
                    </a:xfrm>
                    <a:prstGeom prst="rect">
                      <a:avLst/>
                    </a:prstGeom>
                    <a:noFill/>
                  </pic:spPr>
                </pic:pic>
              </a:graphicData>
            </a:graphic>
          </wp:inline>
        </w:drawing>
      </w:r>
    </w:p>
    <w:p w14:paraId="1C4043A7" w14:textId="77777777" w:rsidR="00E45B00" w:rsidRPr="00E45B00" w:rsidRDefault="00E45B00" w:rsidP="00E45B00">
      <w:pPr>
        <w:pStyle w:val="Sinespaciado"/>
        <w:jc w:val="both"/>
        <w:rPr>
          <w:rFonts w:ascii="Arial" w:hAnsi="Arial" w:cs="Arial"/>
        </w:rPr>
      </w:pPr>
      <w:r w:rsidRPr="00E45B00">
        <w:rPr>
          <w:rFonts w:ascii="Arial" w:hAnsi="Arial" w:cs="Arial"/>
        </w:rPr>
        <w:t>Observaciones:</w:t>
      </w:r>
    </w:p>
    <w:p w14:paraId="68701590" w14:textId="77777777" w:rsidR="00E45B00" w:rsidRPr="00E45B00" w:rsidRDefault="00E45B00" w:rsidP="00E45B00">
      <w:pPr>
        <w:pStyle w:val="Sinespaciado"/>
        <w:jc w:val="both"/>
        <w:rPr>
          <w:rFonts w:ascii="Arial" w:hAnsi="Arial" w:cs="Arial"/>
        </w:rPr>
      </w:pPr>
    </w:p>
    <w:p w14:paraId="2EF8227C" w14:textId="77777777" w:rsidR="00E45B00" w:rsidRPr="00E45B00" w:rsidRDefault="00E45B00" w:rsidP="00E45B00">
      <w:pPr>
        <w:pStyle w:val="Sinespaciado"/>
        <w:jc w:val="both"/>
        <w:rPr>
          <w:rFonts w:ascii="Arial" w:hAnsi="Arial" w:cs="Arial"/>
        </w:rPr>
      </w:pPr>
      <w:r w:rsidRPr="00E45B00">
        <w:rPr>
          <w:rFonts w:ascii="Arial" w:hAnsi="Arial" w:cs="Arial"/>
        </w:rPr>
        <w:t>· El ingreso total superó el presupuesto inicial en 12.45%, con un excedente de $380.766 millones.</w:t>
      </w:r>
    </w:p>
    <w:p w14:paraId="004FBB7A" w14:textId="77777777" w:rsidR="00E45B00" w:rsidRPr="00E45B00" w:rsidRDefault="00E45B00" w:rsidP="00E45B00">
      <w:pPr>
        <w:pStyle w:val="Sinespaciado"/>
        <w:jc w:val="both"/>
        <w:rPr>
          <w:rFonts w:ascii="Arial" w:hAnsi="Arial" w:cs="Arial"/>
        </w:rPr>
      </w:pPr>
      <w:r w:rsidRPr="00E45B00">
        <w:rPr>
          <w:rFonts w:ascii="Arial" w:hAnsi="Arial" w:cs="Arial"/>
        </w:rPr>
        <w:t>· Destacan los crecimientos en EPS FAMILIAR DE COLOMBIA (+43.81%), CAJACOPI (+29.46%) y NUEVA EPS (+18.16%).</w:t>
      </w:r>
    </w:p>
    <w:p w14:paraId="0DD7F54A" w14:textId="77777777" w:rsidR="00E45B00" w:rsidRPr="00E45B00" w:rsidRDefault="00E45B00" w:rsidP="00E45B00">
      <w:pPr>
        <w:pStyle w:val="Sinespaciado"/>
        <w:jc w:val="both"/>
        <w:rPr>
          <w:rFonts w:ascii="Arial" w:hAnsi="Arial" w:cs="Arial"/>
        </w:rPr>
      </w:pPr>
      <w:r w:rsidRPr="00E45B00">
        <w:rPr>
          <w:rFonts w:ascii="Arial" w:hAnsi="Arial" w:cs="Arial"/>
        </w:rPr>
        <w:t>· Se evidencia una disminución crítica en SANITAS (84.23%) y DUSAKAWI (19.11%), lo que sugiere posibles problemas contractuales o de cartera.</w:t>
      </w:r>
    </w:p>
    <w:p w14:paraId="30E9D3AE" w14:textId="77777777" w:rsidR="00E45B00" w:rsidRPr="00E45B00" w:rsidRDefault="00E45B00" w:rsidP="00E45B00">
      <w:pPr>
        <w:pStyle w:val="Sinespaciado"/>
        <w:jc w:val="both"/>
        <w:rPr>
          <w:rFonts w:ascii="Arial" w:hAnsi="Arial" w:cs="Arial"/>
        </w:rPr>
      </w:pPr>
    </w:p>
    <w:p w14:paraId="156A7A1C" w14:textId="77777777" w:rsidR="00E45B00" w:rsidRPr="00E45B00" w:rsidRDefault="00E45B00" w:rsidP="00E45B00">
      <w:pPr>
        <w:pStyle w:val="Sinespaciado"/>
        <w:jc w:val="both"/>
        <w:rPr>
          <w:rFonts w:ascii="Arial" w:hAnsi="Arial" w:cs="Arial"/>
        </w:rPr>
      </w:pPr>
      <w:r w:rsidRPr="00E45B00">
        <w:rPr>
          <w:rFonts w:ascii="Arial" w:hAnsi="Arial" w:cs="Arial"/>
        </w:rPr>
        <w:t>1.2. Comparativo de Ingresos 2023 vs. 2024</w:t>
      </w:r>
    </w:p>
    <w:p w14:paraId="380112F0" w14:textId="0D029BF0" w:rsidR="00E45B00" w:rsidRPr="00E45B00" w:rsidRDefault="00E45B00" w:rsidP="001B104A">
      <w:pPr>
        <w:spacing w:after="160" w:line="259" w:lineRule="auto"/>
        <w:jc w:val="both"/>
        <w:rPr>
          <w:rFonts w:ascii="Arial" w:hAnsi="Arial" w:cs="Arial"/>
          <w:sz w:val="24"/>
          <w:szCs w:val="24"/>
        </w:rPr>
      </w:pPr>
      <w:r w:rsidRPr="00E45B00">
        <w:rPr>
          <w:rFonts w:ascii="Arial" w:hAnsi="Arial" w:cs="Arial"/>
          <w:noProof/>
        </w:rPr>
        <w:drawing>
          <wp:inline distT="0" distB="0" distL="0" distR="0" wp14:anchorId="3FE44662" wp14:editId="336CEE73">
            <wp:extent cx="5612130" cy="643255"/>
            <wp:effectExtent l="0" t="0" r="762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43255"/>
                    </a:xfrm>
                    <a:prstGeom prst="rect">
                      <a:avLst/>
                    </a:prstGeom>
                    <a:noFill/>
                    <a:ln>
                      <a:noFill/>
                    </a:ln>
                  </pic:spPr>
                </pic:pic>
              </a:graphicData>
            </a:graphic>
          </wp:inline>
        </w:drawing>
      </w:r>
    </w:p>
    <w:p w14:paraId="382510BE" w14:textId="040E5889" w:rsidR="00E45B00" w:rsidRPr="00E45B00" w:rsidRDefault="00E45B00" w:rsidP="00E45B00">
      <w:pPr>
        <w:spacing w:after="160" w:line="259" w:lineRule="auto"/>
        <w:jc w:val="center"/>
        <w:rPr>
          <w:rFonts w:ascii="Arial" w:hAnsi="Arial" w:cs="Arial"/>
          <w:sz w:val="24"/>
          <w:szCs w:val="24"/>
        </w:rPr>
      </w:pPr>
      <w:r w:rsidRPr="00E45B00">
        <w:rPr>
          <w:rFonts w:ascii="Arial" w:hAnsi="Arial" w:cs="Arial"/>
          <w:noProof/>
        </w:rPr>
        <w:drawing>
          <wp:inline distT="0" distB="0" distL="0" distR="0" wp14:anchorId="7BBC7BAC" wp14:editId="08E16A61">
            <wp:extent cx="2648102" cy="15903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169" cy="1617996"/>
                    </a:xfrm>
                    <a:prstGeom prst="rect">
                      <a:avLst/>
                    </a:prstGeom>
                    <a:noFill/>
                  </pic:spPr>
                </pic:pic>
              </a:graphicData>
            </a:graphic>
          </wp:inline>
        </w:drawing>
      </w:r>
    </w:p>
    <w:p w14:paraId="53090ADA" w14:textId="77777777" w:rsidR="00E45B00" w:rsidRPr="00E45B00" w:rsidRDefault="00E45B00" w:rsidP="00E45B00">
      <w:pPr>
        <w:pStyle w:val="Sinespaciado"/>
        <w:jc w:val="both"/>
        <w:rPr>
          <w:rFonts w:ascii="Arial" w:hAnsi="Arial" w:cs="Arial"/>
        </w:rPr>
      </w:pPr>
      <w:r w:rsidRPr="00E45B00">
        <w:rPr>
          <w:rFonts w:ascii="Arial" w:hAnsi="Arial" w:cs="Arial"/>
        </w:rPr>
        <w:t>Análisis:</w:t>
      </w:r>
    </w:p>
    <w:p w14:paraId="1CF2296F" w14:textId="77777777" w:rsidR="00E45B00" w:rsidRPr="00E45B00" w:rsidRDefault="00E45B00" w:rsidP="00E45B00">
      <w:pPr>
        <w:pStyle w:val="Sinespaciado"/>
        <w:jc w:val="both"/>
        <w:rPr>
          <w:rFonts w:ascii="Arial" w:hAnsi="Arial" w:cs="Arial"/>
        </w:rPr>
      </w:pPr>
      <w:r w:rsidRPr="00E45B00">
        <w:rPr>
          <w:rFonts w:ascii="Arial" w:hAnsi="Arial" w:cs="Arial"/>
        </w:rPr>
        <w:t>El año 2023 finalizó con un superávit financiero significativo de $905,481,493, impulsado por un ingreso adicional no presupuestado proveniente de contratos con la Gobernación de La Guajira y la Alcaldía de Riohacha.</w:t>
      </w:r>
    </w:p>
    <w:p w14:paraId="112C51CE" w14:textId="77777777" w:rsidR="00E45B00" w:rsidRPr="00E45B00" w:rsidRDefault="00E45B00" w:rsidP="00E45B00">
      <w:pPr>
        <w:pStyle w:val="Sinespaciado"/>
        <w:jc w:val="both"/>
        <w:rPr>
          <w:rFonts w:ascii="Arial" w:hAnsi="Arial" w:cs="Arial"/>
        </w:rPr>
      </w:pPr>
    </w:p>
    <w:p w14:paraId="6C4B1470" w14:textId="15672E6F" w:rsidR="00E45B00" w:rsidRDefault="00E45B00" w:rsidP="00E45B00">
      <w:pPr>
        <w:pStyle w:val="Sinespaciado"/>
        <w:jc w:val="both"/>
        <w:rPr>
          <w:rFonts w:ascii="Arial" w:hAnsi="Arial" w:cs="Arial"/>
        </w:rPr>
      </w:pPr>
      <w:r w:rsidRPr="00E45B00">
        <w:rPr>
          <w:rFonts w:ascii="Arial" w:hAnsi="Arial" w:cs="Arial"/>
        </w:rPr>
        <w:t>El año 2024, si bien presentó unos ingresos menores en comparación con 2023, finalizó con un superávit aún más robusto de $747,733,987, demostrando una eficiente gestión en el control de gastos y una ejecución presupuestaria disciplinada, donde los compromisos se alinearon perfectamente con las obligaciones y los pagos.</w:t>
      </w:r>
    </w:p>
    <w:p w14:paraId="326D1A1D" w14:textId="77777777" w:rsidR="00E45B00" w:rsidRPr="00E45B00" w:rsidRDefault="00E45B00" w:rsidP="00E45B00">
      <w:pPr>
        <w:pStyle w:val="Sinespaciado"/>
        <w:jc w:val="both"/>
        <w:rPr>
          <w:rFonts w:ascii="Arial" w:hAnsi="Arial" w:cs="Arial"/>
        </w:rPr>
      </w:pPr>
    </w:p>
    <w:p w14:paraId="175C0D44" w14:textId="77777777" w:rsidR="00E45B00" w:rsidRPr="00E45B00" w:rsidRDefault="00E45B00" w:rsidP="00E45B00">
      <w:pPr>
        <w:pStyle w:val="Sinespaciado"/>
        <w:jc w:val="both"/>
        <w:rPr>
          <w:rFonts w:ascii="Arial" w:hAnsi="Arial" w:cs="Arial"/>
        </w:rPr>
      </w:pPr>
    </w:p>
    <w:p w14:paraId="4175B7DB" w14:textId="77777777" w:rsidR="00E45B00" w:rsidRPr="00E45B00" w:rsidRDefault="00E45B00" w:rsidP="00E45B00">
      <w:pPr>
        <w:pStyle w:val="Sinespaciado"/>
        <w:jc w:val="both"/>
        <w:rPr>
          <w:rFonts w:ascii="Arial" w:hAnsi="Arial" w:cs="Arial"/>
        </w:rPr>
      </w:pPr>
      <w:r w:rsidRPr="00E45B00">
        <w:rPr>
          <w:rFonts w:ascii="Arial" w:hAnsi="Arial" w:cs="Arial"/>
        </w:rPr>
        <w:t>2. Análisis de Gastos 2024</w:t>
      </w:r>
    </w:p>
    <w:p w14:paraId="5C1B1157" w14:textId="77777777" w:rsidR="00E45B00" w:rsidRPr="00E45B00" w:rsidRDefault="00E45B00" w:rsidP="00E45B00">
      <w:pPr>
        <w:pStyle w:val="Sinespaciado"/>
        <w:jc w:val="both"/>
        <w:rPr>
          <w:rFonts w:ascii="Arial" w:hAnsi="Arial" w:cs="Arial"/>
        </w:rPr>
      </w:pPr>
      <w:r w:rsidRPr="00E45B00">
        <w:rPr>
          <w:rFonts w:ascii="Arial" w:hAnsi="Arial" w:cs="Arial"/>
        </w:rPr>
        <w:t>2.1. Ejecución por Tipo de Gasto</w:t>
      </w:r>
    </w:p>
    <w:p w14:paraId="3567327F" w14:textId="1E3F1C11" w:rsidR="00E45B00" w:rsidRPr="00E45B00" w:rsidRDefault="00E45B00" w:rsidP="001B104A">
      <w:pPr>
        <w:spacing w:after="160" w:line="259" w:lineRule="auto"/>
        <w:jc w:val="both"/>
        <w:rPr>
          <w:rFonts w:ascii="Arial" w:hAnsi="Arial" w:cs="Arial"/>
          <w:sz w:val="24"/>
          <w:szCs w:val="24"/>
        </w:rPr>
      </w:pPr>
      <w:r w:rsidRPr="00E45B00">
        <w:rPr>
          <w:rFonts w:ascii="Arial" w:hAnsi="Arial" w:cs="Arial"/>
          <w:noProof/>
        </w:rPr>
        <w:drawing>
          <wp:inline distT="0" distB="0" distL="0" distR="0" wp14:anchorId="2E505DF7" wp14:editId="5C318A2C">
            <wp:extent cx="5252313" cy="274917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101" cy="2754297"/>
                    </a:xfrm>
                    <a:prstGeom prst="rect">
                      <a:avLst/>
                    </a:prstGeom>
                    <a:noFill/>
                    <a:ln>
                      <a:noFill/>
                    </a:ln>
                  </pic:spPr>
                </pic:pic>
              </a:graphicData>
            </a:graphic>
          </wp:inline>
        </w:drawing>
      </w:r>
    </w:p>
    <w:p w14:paraId="7624746A" w14:textId="10CBAD82" w:rsidR="00E45B00" w:rsidRPr="00E45B00" w:rsidRDefault="00E45B00" w:rsidP="001B104A">
      <w:pPr>
        <w:spacing w:after="160" w:line="259" w:lineRule="auto"/>
        <w:jc w:val="both"/>
        <w:rPr>
          <w:rFonts w:ascii="Arial" w:hAnsi="Arial" w:cs="Arial"/>
          <w:sz w:val="24"/>
          <w:szCs w:val="24"/>
        </w:rPr>
      </w:pPr>
      <w:r w:rsidRPr="00E45B00">
        <w:rPr>
          <w:rFonts w:ascii="Arial" w:hAnsi="Arial" w:cs="Arial"/>
          <w:noProof/>
        </w:rPr>
        <w:drawing>
          <wp:inline distT="0" distB="0" distL="0" distR="0" wp14:anchorId="76AEC346" wp14:editId="29865588">
            <wp:extent cx="2519093" cy="15142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043" cy="1538863"/>
                    </a:xfrm>
                    <a:prstGeom prst="rect">
                      <a:avLst/>
                    </a:prstGeom>
                    <a:noFill/>
                  </pic:spPr>
                </pic:pic>
              </a:graphicData>
            </a:graphic>
          </wp:inline>
        </w:drawing>
      </w:r>
      <w:r w:rsidRPr="00E45B00">
        <w:rPr>
          <w:rFonts w:ascii="Arial" w:hAnsi="Arial" w:cs="Arial"/>
          <w:sz w:val="24"/>
          <w:szCs w:val="24"/>
        </w:rPr>
        <w:t xml:space="preserve"> </w:t>
      </w:r>
      <w:r w:rsidRPr="00E45B00">
        <w:rPr>
          <w:rFonts w:ascii="Arial" w:hAnsi="Arial" w:cs="Arial"/>
          <w:noProof/>
        </w:rPr>
        <w:drawing>
          <wp:inline distT="0" distB="0" distL="0" distR="0" wp14:anchorId="7DC19BB9" wp14:editId="077FF0E3">
            <wp:extent cx="2553004" cy="153676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4431" cy="1561697"/>
                    </a:xfrm>
                    <a:prstGeom prst="rect">
                      <a:avLst/>
                    </a:prstGeom>
                    <a:noFill/>
                  </pic:spPr>
                </pic:pic>
              </a:graphicData>
            </a:graphic>
          </wp:inline>
        </w:drawing>
      </w:r>
    </w:p>
    <w:p w14:paraId="15ED707E" w14:textId="77777777" w:rsidR="00E45B00" w:rsidRPr="00E45B00" w:rsidRDefault="00E45B00" w:rsidP="00E45B00">
      <w:pPr>
        <w:pStyle w:val="Sinespaciado"/>
        <w:jc w:val="both"/>
        <w:rPr>
          <w:rFonts w:ascii="Arial" w:hAnsi="Arial" w:cs="Arial"/>
        </w:rPr>
      </w:pPr>
      <w:r w:rsidRPr="00E45B00">
        <w:rPr>
          <w:rFonts w:ascii="Arial" w:hAnsi="Arial" w:cs="Arial"/>
        </w:rPr>
        <w:t>Observaciones:</w:t>
      </w:r>
    </w:p>
    <w:p w14:paraId="510160BF" w14:textId="77777777" w:rsidR="00E45B00" w:rsidRPr="00E45B00" w:rsidRDefault="00E45B00" w:rsidP="00E45B00">
      <w:pPr>
        <w:pStyle w:val="Sinespaciado"/>
        <w:jc w:val="both"/>
        <w:rPr>
          <w:rFonts w:ascii="Arial" w:hAnsi="Arial" w:cs="Arial"/>
        </w:rPr>
      </w:pPr>
    </w:p>
    <w:p w14:paraId="3CE96A76" w14:textId="77777777" w:rsidR="00E45B00" w:rsidRPr="00E45B00" w:rsidRDefault="00E45B00" w:rsidP="00E45B00">
      <w:pPr>
        <w:pStyle w:val="Sinespaciado"/>
        <w:jc w:val="both"/>
        <w:rPr>
          <w:rFonts w:ascii="Arial" w:hAnsi="Arial" w:cs="Arial"/>
        </w:rPr>
      </w:pPr>
      <w:r w:rsidRPr="00E45B00">
        <w:rPr>
          <w:rFonts w:ascii="Arial" w:hAnsi="Arial" w:cs="Arial"/>
        </w:rPr>
        <w:t>· Comentario: Ambos conceptos de gasto se ejecutaron por encima del presupuesto, pero dentro de márgenes manejables. El total de gastos presupuestados para 2024 fue de $3.475.129.738, sin embargo, el gasto real ejecutado total fue de solo $2.692.626.258, lo que indica una significativa subejecución global contra el presupuesto inicial de gastos, lo cual es positivo para el resultado final.</w:t>
      </w:r>
    </w:p>
    <w:p w14:paraId="61A5F9FF" w14:textId="77777777" w:rsidR="00E45B00" w:rsidRPr="00E45B00" w:rsidRDefault="00E45B00" w:rsidP="00E45B00">
      <w:pPr>
        <w:pStyle w:val="Sinespaciado"/>
        <w:jc w:val="both"/>
        <w:rPr>
          <w:rFonts w:ascii="Arial" w:hAnsi="Arial" w:cs="Arial"/>
        </w:rPr>
      </w:pPr>
    </w:p>
    <w:p w14:paraId="37749044" w14:textId="77777777" w:rsidR="00E45B00" w:rsidRPr="00E45B00" w:rsidRDefault="00E45B00" w:rsidP="00E45B00">
      <w:pPr>
        <w:pStyle w:val="Sinespaciado"/>
        <w:jc w:val="both"/>
        <w:rPr>
          <w:rFonts w:ascii="Arial" w:hAnsi="Arial" w:cs="Arial"/>
        </w:rPr>
      </w:pPr>
      <w:r w:rsidRPr="00E45B00">
        <w:rPr>
          <w:rFonts w:ascii="Arial" w:hAnsi="Arial" w:cs="Arial"/>
        </w:rPr>
        <w:t>2.2. Comparativo de Gastos 2023 vs. 2024</w:t>
      </w:r>
    </w:p>
    <w:p w14:paraId="0DCF585F" w14:textId="77777777" w:rsidR="00E45B00" w:rsidRPr="00E45B00" w:rsidRDefault="00E45B00" w:rsidP="00E45B00">
      <w:pPr>
        <w:pStyle w:val="Sinespaciado"/>
        <w:jc w:val="both"/>
        <w:rPr>
          <w:rFonts w:ascii="Arial" w:hAnsi="Arial" w:cs="Arial"/>
        </w:rPr>
      </w:pPr>
    </w:p>
    <w:p w14:paraId="70CC1530" w14:textId="1E8F9072" w:rsidR="00E45B00" w:rsidRDefault="00E45B00" w:rsidP="001B104A">
      <w:pPr>
        <w:spacing w:after="160" w:line="259" w:lineRule="auto"/>
        <w:jc w:val="both"/>
        <w:rPr>
          <w:rFonts w:ascii="Arial" w:hAnsi="Arial" w:cs="Arial"/>
          <w:sz w:val="24"/>
          <w:szCs w:val="24"/>
        </w:rPr>
      </w:pPr>
      <w:r w:rsidRPr="00E45B00">
        <w:rPr>
          <w:rFonts w:ascii="Arial" w:hAnsi="Arial" w:cs="Arial"/>
          <w:noProof/>
        </w:rPr>
        <w:drawing>
          <wp:inline distT="0" distB="0" distL="0" distR="0" wp14:anchorId="29152AE1" wp14:editId="2C1AC471">
            <wp:extent cx="5612130" cy="95758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957580"/>
                    </a:xfrm>
                    <a:prstGeom prst="rect">
                      <a:avLst/>
                    </a:prstGeom>
                    <a:noFill/>
                    <a:ln>
                      <a:noFill/>
                    </a:ln>
                  </pic:spPr>
                </pic:pic>
              </a:graphicData>
            </a:graphic>
          </wp:inline>
        </w:drawing>
      </w:r>
    </w:p>
    <w:p w14:paraId="04A52AF4" w14:textId="77777777" w:rsidR="00E45B00" w:rsidRPr="00E45B00" w:rsidRDefault="00E45B00" w:rsidP="001B104A">
      <w:pPr>
        <w:spacing w:after="160" w:line="259" w:lineRule="auto"/>
        <w:jc w:val="both"/>
        <w:rPr>
          <w:rFonts w:ascii="Arial" w:hAnsi="Arial" w:cs="Arial"/>
          <w:sz w:val="24"/>
          <w:szCs w:val="24"/>
        </w:rPr>
      </w:pPr>
    </w:p>
    <w:p w14:paraId="73FBAC99" w14:textId="54F4D7ED" w:rsidR="00E45B00" w:rsidRPr="00E45B00" w:rsidRDefault="00E45B00" w:rsidP="00E45B00">
      <w:pPr>
        <w:spacing w:after="160" w:line="259" w:lineRule="auto"/>
        <w:jc w:val="center"/>
        <w:rPr>
          <w:rFonts w:ascii="Arial" w:hAnsi="Arial" w:cs="Arial"/>
          <w:sz w:val="24"/>
          <w:szCs w:val="24"/>
        </w:rPr>
      </w:pPr>
      <w:r w:rsidRPr="00E45B00">
        <w:rPr>
          <w:rFonts w:ascii="Arial" w:hAnsi="Arial" w:cs="Arial"/>
          <w:noProof/>
        </w:rPr>
        <w:drawing>
          <wp:inline distT="0" distB="0" distL="0" distR="0" wp14:anchorId="7F0A750B" wp14:editId="4F391225">
            <wp:extent cx="2611526" cy="13677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2396" cy="1394433"/>
                    </a:xfrm>
                    <a:prstGeom prst="rect">
                      <a:avLst/>
                    </a:prstGeom>
                    <a:noFill/>
                  </pic:spPr>
                </pic:pic>
              </a:graphicData>
            </a:graphic>
          </wp:inline>
        </w:drawing>
      </w:r>
    </w:p>
    <w:p w14:paraId="0A3A98D8" w14:textId="77777777" w:rsidR="00E45B00" w:rsidRPr="00E45B00" w:rsidRDefault="00E45B00" w:rsidP="00E45B00">
      <w:pPr>
        <w:pStyle w:val="Sinespaciado"/>
        <w:jc w:val="both"/>
        <w:rPr>
          <w:rFonts w:ascii="Arial" w:hAnsi="Arial" w:cs="Arial"/>
        </w:rPr>
      </w:pPr>
      <w:r w:rsidRPr="00E45B00">
        <w:rPr>
          <w:rFonts w:ascii="Arial" w:hAnsi="Arial" w:cs="Arial"/>
        </w:rPr>
        <w:t>Análisis:</w:t>
      </w:r>
    </w:p>
    <w:p w14:paraId="05065689" w14:textId="77777777" w:rsidR="00E45B00" w:rsidRPr="00E45B00" w:rsidRDefault="00E45B00" w:rsidP="00E45B00">
      <w:pPr>
        <w:pStyle w:val="Sinespaciado"/>
        <w:jc w:val="both"/>
        <w:rPr>
          <w:rFonts w:ascii="Arial" w:hAnsi="Arial" w:cs="Arial"/>
        </w:rPr>
      </w:pPr>
      <w:r w:rsidRPr="00E45B00">
        <w:rPr>
          <w:rFonts w:ascii="Arial" w:hAnsi="Arial" w:cs="Arial"/>
        </w:rPr>
        <w:t>· La IPS Ezeq Salud demostró una solidez financiera en ambos periodos, cerrando con superávits considerables.</w:t>
      </w:r>
    </w:p>
    <w:p w14:paraId="5F3284DC" w14:textId="77777777" w:rsidR="00E45B00" w:rsidRPr="00E45B00" w:rsidRDefault="00E45B00" w:rsidP="00E45B00">
      <w:pPr>
        <w:pStyle w:val="Sinespaciado"/>
        <w:jc w:val="both"/>
        <w:rPr>
          <w:rFonts w:ascii="Arial" w:hAnsi="Arial" w:cs="Arial"/>
        </w:rPr>
      </w:pPr>
      <w:r w:rsidRPr="00E45B00">
        <w:rPr>
          <w:rFonts w:ascii="Arial" w:hAnsi="Arial" w:cs="Arial"/>
        </w:rPr>
        <w:t>· El año 2023 se caracterizó por un alto crecimiento en los ingresos por fuentes no inicialmente presupuestadas (contratos PIC Departamental y municipal).</w:t>
      </w:r>
    </w:p>
    <w:p w14:paraId="301FC384" w14:textId="77777777" w:rsidR="00E45B00" w:rsidRPr="00E45B00" w:rsidRDefault="00E45B00" w:rsidP="00E45B00">
      <w:pPr>
        <w:pStyle w:val="Sinespaciado"/>
        <w:jc w:val="both"/>
        <w:rPr>
          <w:rFonts w:ascii="Arial" w:hAnsi="Arial" w:cs="Arial"/>
        </w:rPr>
      </w:pPr>
      <w:r w:rsidRPr="00E45B00">
        <w:rPr>
          <w:rFonts w:ascii="Arial" w:hAnsi="Arial" w:cs="Arial"/>
        </w:rPr>
        <w:t>· El año 2024 se destacó por una gestión de gastos muy eficiente, con una ejecución presupuestaria real muy por debajo de lo inicialmente planeado, lo que permitió un superávit alto a pesar de tener ingresos menores.</w:t>
      </w:r>
    </w:p>
    <w:p w14:paraId="500C7D95" w14:textId="77777777" w:rsidR="00E45B00" w:rsidRPr="00E45B00" w:rsidRDefault="00E45B00" w:rsidP="001B104A">
      <w:pPr>
        <w:spacing w:after="160" w:line="259" w:lineRule="auto"/>
        <w:jc w:val="both"/>
        <w:rPr>
          <w:rFonts w:ascii="Arial" w:hAnsi="Arial" w:cs="Arial"/>
          <w:sz w:val="24"/>
          <w:szCs w:val="24"/>
        </w:rPr>
      </w:pPr>
    </w:p>
    <w:p w14:paraId="65B1E67B" w14:textId="77777777"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Luego de escuchar el informe presupuestal se invitó YOLEIMA GUTIERREZ líder de servicio de información de atención a los Usuarios, a presentar el Informe de satisfacción a usuarios, donde se explica lo siguiente:</w:t>
      </w:r>
    </w:p>
    <w:p w14:paraId="74E3DB3D" w14:textId="77777777" w:rsidR="001B104A" w:rsidRPr="00E45B00" w:rsidRDefault="001B104A" w:rsidP="001B104A">
      <w:pPr>
        <w:widowControl/>
        <w:numPr>
          <w:ilvl w:val="1"/>
          <w:numId w:val="13"/>
        </w:numPr>
        <w:tabs>
          <w:tab w:val="clear" w:pos="1440"/>
        </w:tabs>
        <w:autoSpaceDE/>
        <w:autoSpaceDN/>
        <w:spacing w:after="160" w:line="259" w:lineRule="auto"/>
        <w:jc w:val="both"/>
        <w:rPr>
          <w:rFonts w:ascii="Arial" w:hAnsi="Arial" w:cs="Arial"/>
          <w:sz w:val="24"/>
          <w:szCs w:val="24"/>
        </w:rPr>
      </w:pPr>
      <w:r w:rsidRPr="00E45B00">
        <w:rPr>
          <w:rFonts w:ascii="Arial" w:hAnsi="Arial" w:cs="Arial"/>
          <w:sz w:val="24"/>
          <w:szCs w:val="24"/>
        </w:rPr>
        <w:t>Se muestra una gráfica donde se realiza el análisis frente a las peticiones, quejas, reclamos, demostrando que han bajado significativamente frente al año 2023.</w:t>
      </w:r>
    </w:p>
    <w:p w14:paraId="645EBC34" w14:textId="77777777" w:rsidR="001B104A" w:rsidRPr="00E45B00" w:rsidRDefault="001B104A" w:rsidP="001B104A">
      <w:pPr>
        <w:widowControl/>
        <w:numPr>
          <w:ilvl w:val="1"/>
          <w:numId w:val="13"/>
        </w:numPr>
        <w:tabs>
          <w:tab w:val="clear" w:pos="1440"/>
        </w:tabs>
        <w:autoSpaceDE/>
        <w:autoSpaceDN/>
        <w:spacing w:after="160" w:line="259" w:lineRule="auto"/>
        <w:jc w:val="both"/>
        <w:rPr>
          <w:rFonts w:ascii="Arial" w:hAnsi="Arial" w:cs="Arial"/>
          <w:sz w:val="24"/>
          <w:szCs w:val="24"/>
        </w:rPr>
      </w:pPr>
      <w:r w:rsidRPr="00E45B00">
        <w:rPr>
          <w:rFonts w:ascii="Arial" w:hAnsi="Arial" w:cs="Arial"/>
          <w:sz w:val="24"/>
          <w:szCs w:val="24"/>
        </w:rPr>
        <w:t>De igual forma el análisis de pqr se evidencia que a comparación con el año 2023, el año 2024 disminuyeron y en cuanto a los medicamentos no se radicaron pqrs.</w:t>
      </w:r>
    </w:p>
    <w:p w14:paraId="2166F946" w14:textId="77777777" w:rsidR="001B104A" w:rsidRPr="00E45B00" w:rsidRDefault="001B104A" w:rsidP="001B104A">
      <w:pPr>
        <w:widowControl/>
        <w:numPr>
          <w:ilvl w:val="1"/>
          <w:numId w:val="13"/>
        </w:numPr>
        <w:tabs>
          <w:tab w:val="clear" w:pos="1440"/>
        </w:tabs>
        <w:autoSpaceDE/>
        <w:autoSpaceDN/>
        <w:spacing w:after="160" w:line="259" w:lineRule="auto"/>
        <w:jc w:val="both"/>
        <w:rPr>
          <w:rFonts w:ascii="Arial" w:hAnsi="Arial" w:cs="Arial"/>
          <w:sz w:val="24"/>
          <w:szCs w:val="24"/>
        </w:rPr>
      </w:pPr>
      <w:r w:rsidRPr="00E45B00">
        <w:rPr>
          <w:rFonts w:ascii="Arial" w:hAnsi="Arial" w:cs="Arial"/>
          <w:sz w:val="24"/>
          <w:szCs w:val="24"/>
        </w:rPr>
        <w:t xml:space="preserve">En la IPSI no se han presentado recursos de fallos de tutela a favor de los usuarios en la relación de la prestación de los servicios en salud de manera directa </w:t>
      </w:r>
      <w:proofErr w:type="spellStart"/>
      <w:r w:rsidRPr="00E45B00">
        <w:rPr>
          <w:rFonts w:ascii="Arial" w:hAnsi="Arial" w:cs="Arial"/>
          <w:sz w:val="24"/>
          <w:szCs w:val="24"/>
        </w:rPr>
        <w:t>durante</w:t>
      </w:r>
      <w:proofErr w:type="spellEnd"/>
      <w:r w:rsidRPr="00E45B00">
        <w:rPr>
          <w:rFonts w:ascii="Arial" w:hAnsi="Arial" w:cs="Arial"/>
          <w:sz w:val="24"/>
          <w:szCs w:val="24"/>
        </w:rPr>
        <w:t xml:space="preserve"> las vigencias de 2023 y 2024</w:t>
      </w:r>
    </w:p>
    <w:p w14:paraId="0675B8DE"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También se mencionaron los MECANISMOS DE ATENCIÓN PRIORITARIA, que son:</w:t>
      </w:r>
    </w:p>
    <w:p w14:paraId="6D41C63B"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 xml:space="preserve">Contamos ventanillas de atención preferencial. </w:t>
      </w:r>
    </w:p>
    <w:p w14:paraId="0F5EBE5F"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 xml:space="preserve">Acompañamiento constante de las profesionales de trabajo social y personal de atención al usuario </w:t>
      </w:r>
      <w:proofErr w:type="spellStart"/>
      <w:r w:rsidRPr="00E45B00">
        <w:rPr>
          <w:rFonts w:ascii="Arial" w:hAnsi="Arial" w:cs="Arial"/>
          <w:sz w:val="24"/>
          <w:szCs w:val="24"/>
        </w:rPr>
        <w:t>durante</w:t>
      </w:r>
      <w:proofErr w:type="spellEnd"/>
      <w:r w:rsidRPr="00E45B00">
        <w:rPr>
          <w:rFonts w:ascii="Arial" w:hAnsi="Arial" w:cs="Arial"/>
          <w:sz w:val="24"/>
          <w:szCs w:val="24"/>
        </w:rPr>
        <w:t xml:space="preserve"> el proceso de atención a personas víctimas de cualquier tipo de violencia e inicio de restablecimiento de derechos y minimización de riesgos. </w:t>
      </w:r>
    </w:p>
    <w:p w14:paraId="40B9FC95" w14:textId="5A6AF7CE"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Priorización de la atención a población menor y adultos mayores.</w:t>
      </w:r>
    </w:p>
    <w:p w14:paraId="54B1861B" w14:textId="77777777" w:rsidR="001B104A" w:rsidRPr="00E45B00" w:rsidRDefault="001B104A" w:rsidP="001B104A">
      <w:pPr>
        <w:widowControl/>
        <w:autoSpaceDE/>
        <w:autoSpaceDN/>
        <w:spacing w:after="160" w:line="259" w:lineRule="auto"/>
        <w:jc w:val="both"/>
        <w:rPr>
          <w:rFonts w:ascii="Arial" w:hAnsi="Arial" w:cs="Arial"/>
          <w:sz w:val="24"/>
          <w:szCs w:val="24"/>
        </w:rPr>
      </w:pPr>
    </w:p>
    <w:p w14:paraId="3A1BB134"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Atención preferencial y prioritaria a gestantes.</w:t>
      </w:r>
    </w:p>
    <w:p w14:paraId="5369DFE5"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Atención preferencial a las personas con cualquier tipo de discapacidad.</w:t>
      </w:r>
    </w:p>
    <w:p w14:paraId="1FBF4363"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Priorización de menores que ingresa bajo protección.</w:t>
      </w:r>
    </w:p>
    <w:p w14:paraId="0788F5B9"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Se cuenta con señalización al interior del IPSI que permite a los usuarios te tener conocimiento de la prioridad que tienen.</w:t>
      </w:r>
    </w:p>
    <w:p w14:paraId="2C477BFF"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Se cuenta con rampas de acceso a servicios.</w:t>
      </w:r>
    </w:p>
    <w:p w14:paraId="4D6CAB8B"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Baño para personas con movilidad reducida.</w:t>
      </w:r>
    </w:p>
    <w:p w14:paraId="5CFDDF64"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Traductores de lenguas y lenguaje de señas.</w:t>
      </w:r>
    </w:p>
    <w:p w14:paraId="126FEEC0" w14:textId="77777777" w:rsidR="001B104A" w:rsidRPr="00E45B00" w:rsidRDefault="001B104A" w:rsidP="001B104A">
      <w:pPr>
        <w:widowControl/>
        <w:numPr>
          <w:ilvl w:val="0"/>
          <w:numId w:val="16"/>
        </w:numPr>
        <w:autoSpaceDE/>
        <w:autoSpaceDN/>
        <w:spacing w:after="160" w:line="259" w:lineRule="auto"/>
        <w:jc w:val="both"/>
        <w:rPr>
          <w:rFonts w:ascii="Arial" w:hAnsi="Arial" w:cs="Arial"/>
          <w:sz w:val="24"/>
          <w:szCs w:val="24"/>
        </w:rPr>
      </w:pPr>
      <w:r w:rsidRPr="00E45B00">
        <w:rPr>
          <w:rFonts w:ascii="Arial" w:hAnsi="Arial" w:cs="Arial"/>
          <w:sz w:val="24"/>
          <w:szCs w:val="24"/>
        </w:rPr>
        <w:t>Sistema braille para usuarios con discapacidad visual.</w:t>
      </w:r>
    </w:p>
    <w:p w14:paraId="6B26F30B"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además, La institución cuenta con una alianza de usuarios vigente y activa conformada el día 23 de septiembre de 2023, proceso realizado previa convocatoria e inscripción de aspirantes.</w:t>
      </w:r>
    </w:p>
    <w:p w14:paraId="5046EF25"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También se rindió informe de logros de alianza de usuarios, en el cual se realizaron las siguientes actividades: Capacitación con temas de interés en salud, ejecución de la política de participación social en salud relacionados con la alianza de usuario y usuarios en general, apoyo a educación a usuarios externos en temas de interés en salud, capacitación de derechos y deberes, acompañamiento institucional y apoyo a los planes de mejoramiento derivados de la insatisfacción al usuario.</w:t>
      </w:r>
    </w:p>
    <w:p w14:paraId="4C514BE9"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Se realizaron encuestas de satisfacción donde al comparar los años 2023 y 2024, se demuestra que la satisfacción global y si nos recomiendan como ips aumento para el año 2024.</w:t>
      </w:r>
    </w:p>
    <w:p w14:paraId="65DA11F1" w14:textId="4022B87C"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También se explicó el plan de mejora implementado, en el siguiente cuadro se aclaran 3 puntos, la satisfacción, cual fue la acción de mejora y los objetivos que queremos alcanzar.</w:t>
      </w:r>
    </w:p>
    <w:p w14:paraId="0F0C4FCE" w14:textId="665E54BF" w:rsidR="001B104A" w:rsidRPr="00E45B00" w:rsidRDefault="001B104A" w:rsidP="001B104A">
      <w:pPr>
        <w:spacing w:after="160" w:line="259" w:lineRule="auto"/>
        <w:jc w:val="both"/>
        <w:rPr>
          <w:rFonts w:ascii="Arial" w:hAnsi="Arial" w:cs="Arial"/>
          <w:sz w:val="24"/>
          <w:szCs w:val="24"/>
        </w:rPr>
      </w:pPr>
    </w:p>
    <w:p w14:paraId="4BE60518" w14:textId="525E3E2A" w:rsidR="001B104A" w:rsidRPr="00E45B00" w:rsidRDefault="001B104A" w:rsidP="001B104A">
      <w:pPr>
        <w:spacing w:after="160" w:line="259" w:lineRule="auto"/>
        <w:jc w:val="both"/>
        <w:rPr>
          <w:rFonts w:ascii="Arial" w:hAnsi="Arial" w:cs="Arial"/>
          <w:sz w:val="24"/>
          <w:szCs w:val="24"/>
        </w:rPr>
      </w:pPr>
    </w:p>
    <w:p w14:paraId="04839FF0" w14:textId="489B6306" w:rsidR="001B104A" w:rsidRPr="00E45B00" w:rsidRDefault="001B104A" w:rsidP="001B104A">
      <w:pPr>
        <w:spacing w:after="160" w:line="259" w:lineRule="auto"/>
        <w:jc w:val="both"/>
        <w:rPr>
          <w:rFonts w:ascii="Arial" w:hAnsi="Arial" w:cs="Arial"/>
          <w:sz w:val="24"/>
          <w:szCs w:val="24"/>
        </w:rPr>
      </w:pPr>
    </w:p>
    <w:p w14:paraId="0C32B6CC" w14:textId="109B6CE1" w:rsidR="001B104A" w:rsidRPr="00E45B00" w:rsidRDefault="001B104A" w:rsidP="001B104A">
      <w:pPr>
        <w:spacing w:after="160" w:line="259" w:lineRule="auto"/>
        <w:jc w:val="both"/>
        <w:rPr>
          <w:rFonts w:ascii="Arial" w:hAnsi="Arial" w:cs="Arial"/>
          <w:sz w:val="24"/>
          <w:szCs w:val="24"/>
        </w:rPr>
      </w:pPr>
    </w:p>
    <w:p w14:paraId="35ACB321" w14:textId="3D60C617" w:rsidR="001B104A" w:rsidRPr="00E45B00" w:rsidRDefault="001B104A" w:rsidP="001B104A">
      <w:pPr>
        <w:spacing w:after="160" w:line="259" w:lineRule="auto"/>
        <w:jc w:val="both"/>
        <w:rPr>
          <w:rFonts w:ascii="Arial" w:hAnsi="Arial" w:cs="Arial"/>
          <w:sz w:val="24"/>
          <w:szCs w:val="24"/>
        </w:rPr>
      </w:pPr>
    </w:p>
    <w:p w14:paraId="449C36AC" w14:textId="37EA47EA" w:rsidR="001B104A" w:rsidRPr="00E45B00" w:rsidRDefault="001B104A" w:rsidP="001B104A">
      <w:pPr>
        <w:spacing w:after="160" w:line="259" w:lineRule="auto"/>
        <w:jc w:val="both"/>
        <w:rPr>
          <w:rFonts w:ascii="Arial" w:hAnsi="Arial" w:cs="Arial"/>
          <w:sz w:val="24"/>
          <w:szCs w:val="24"/>
        </w:rPr>
      </w:pPr>
    </w:p>
    <w:p w14:paraId="31D5B746" w14:textId="6EE4B50B" w:rsidR="001B104A" w:rsidRPr="00E45B00" w:rsidRDefault="001B104A" w:rsidP="001B104A">
      <w:pPr>
        <w:spacing w:after="160" w:line="259" w:lineRule="auto"/>
        <w:jc w:val="both"/>
        <w:rPr>
          <w:rFonts w:ascii="Arial" w:hAnsi="Arial" w:cs="Arial"/>
          <w:sz w:val="24"/>
          <w:szCs w:val="24"/>
        </w:rPr>
      </w:pPr>
    </w:p>
    <w:p w14:paraId="5702652D" w14:textId="77777777" w:rsidR="001B104A" w:rsidRPr="00E45B00" w:rsidRDefault="001B104A" w:rsidP="001B104A">
      <w:pPr>
        <w:spacing w:after="160" w:line="259" w:lineRule="auto"/>
        <w:jc w:val="both"/>
        <w:rPr>
          <w:rFonts w:ascii="Arial" w:hAnsi="Arial" w:cs="Arial"/>
          <w:sz w:val="24"/>
          <w:szCs w:val="24"/>
        </w:rPr>
      </w:pPr>
    </w:p>
    <w:p w14:paraId="79EF44C1"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 xml:space="preserve"> </w:t>
      </w:r>
      <w:r w:rsidRPr="00E45B00">
        <w:rPr>
          <w:rFonts w:ascii="Arial" w:hAnsi="Arial" w:cs="Arial"/>
          <w:noProof/>
          <w:sz w:val="24"/>
          <w:szCs w:val="24"/>
        </w:rPr>
        <w:drawing>
          <wp:inline distT="0" distB="0" distL="0" distR="0" wp14:anchorId="1F139000" wp14:editId="32F0C802">
            <wp:extent cx="5847844" cy="2073275"/>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0241" cy="2077670"/>
                    </a:xfrm>
                    <a:prstGeom prst="rect">
                      <a:avLst/>
                    </a:prstGeom>
                    <a:noFill/>
                  </pic:spPr>
                </pic:pic>
              </a:graphicData>
            </a:graphic>
          </wp:inline>
        </w:drawing>
      </w:r>
    </w:p>
    <w:p w14:paraId="6B2DAA21" w14:textId="77777777"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Antes de finalizar la Audiencia Pública, la responsable del Servicio de Atención a los Usuarios la Dra. YOLEIMA GUTIERREZ procedió a la aplicación de la encuesta de evaluación de la Audiencia Pública, cuyos resultados hacen parte del informe final de la audiencia.</w:t>
      </w:r>
    </w:p>
    <w:p w14:paraId="51E4A44E" w14:textId="77777777" w:rsidR="001B104A" w:rsidRPr="00E45B00" w:rsidRDefault="001B104A" w:rsidP="001B104A">
      <w:pPr>
        <w:spacing w:after="160" w:line="259" w:lineRule="auto"/>
        <w:jc w:val="both"/>
        <w:rPr>
          <w:rFonts w:ascii="Arial" w:hAnsi="Arial" w:cs="Arial"/>
          <w:sz w:val="24"/>
          <w:szCs w:val="24"/>
        </w:rPr>
      </w:pPr>
      <w:r w:rsidRPr="00E45B00">
        <w:rPr>
          <w:rFonts w:ascii="Arial" w:hAnsi="Arial" w:cs="Arial"/>
          <w:sz w:val="24"/>
          <w:szCs w:val="24"/>
        </w:rPr>
        <w:t xml:space="preserve"> Participación por parte de la comunidad, se realizan preguntas por parte de los asistentes y de igual forma son respondidas por los exponentes.</w:t>
      </w:r>
    </w:p>
    <w:p w14:paraId="4B8028F7" w14:textId="77777777" w:rsidR="001B104A" w:rsidRPr="00E45B00" w:rsidRDefault="001B104A" w:rsidP="001B104A">
      <w:pPr>
        <w:spacing w:after="160" w:line="259" w:lineRule="auto"/>
        <w:jc w:val="both"/>
        <w:rPr>
          <w:rFonts w:ascii="Arial" w:hAnsi="Arial" w:cs="Arial"/>
          <w:sz w:val="24"/>
          <w:szCs w:val="24"/>
        </w:rPr>
      </w:pPr>
    </w:p>
    <w:p w14:paraId="0EB06366" w14:textId="77777777" w:rsidR="001B104A" w:rsidRPr="00E45B00" w:rsidRDefault="001B104A" w:rsidP="001B104A">
      <w:pPr>
        <w:widowControl/>
        <w:numPr>
          <w:ilvl w:val="0"/>
          <w:numId w:val="13"/>
        </w:numPr>
        <w:tabs>
          <w:tab w:val="clear" w:pos="720"/>
        </w:tabs>
        <w:autoSpaceDE/>
        <w:autoSpaceDN/>
        <w:spacing w:after="160" w:line="259" w:lineRule="auto"/>
        <w:jc w:val="both"/>
        <w:rPr>
          <w:rFonts w:ascii="Arial" w:hAnsi="Arial" w:cs="Arial"/>
          <w:sz w:val="24"/>
          <w:szCs w:val="24"/>
        </w:rPr>
      </w:pPr>
      <w:r w:rsidRPr="00E45B00">
        <w:rPr>
          <w:rFonts w:ascii="Arial" w:hAnsi="Arial" w:cs="Arial"/>
          <w:sz w:val="24"/>
          <w:szCs w:val="24"/>
        </w:rPr>
        <w:t xml:space="preserve"> El </w:t>
      </w:r>
      <w:proofErr w:type="spellStart"/>
      <w:r w:rsidRPr="00E45B00">
        <w:rPr>
          <w:rFonts w:ascii="Arial" w:hAnsi="Arial" w:cs="Arial"/>
          <w:sz w:val="24"/>
          <w:szCs w:val="24"/>
        </w:rPr>
        <w:t>Dr</w:t>
      </w:r>
      <w:proofErr w:type="spellEnd"/>
      <w:r w:rsidRPr="00E45B00">
        <w:rPr>
          <w:rFonts w:ascii="Arial" w:hAnsi="Arial" w:cs="Arial"/>
          <w:sz w:val="24"/>
          <w:szCs w:val="24"/>
        </w:rPr>
        <w:t xml:space="preserve"> Jarexon Arredondo, explicó la importancia de la audiencia Pública, realizando sus conclusiones finales sobre la realización de la Audiencia Pública por parte de la Gerencia de la empresa y de las áreas asistencial y financiera que intervinieron en mostrar su gestión, se finaliza poniendo en consideración que la realización de la Audiencia Cumplió con los requisitos de planeación y ejecución, manifestando su satisfacción  por la realización del acto y agradeciendo la asistencia de la comunidad</w:t>
      </w:r>
    </w:p>
    <w:p w14:paraId="1FE20777" w14:textId="77777777" w:rsidR="001B104A" w:rsidRPr="00E45B00" w:rsidRDefault="001B104A" w:rsidP="001B104A">
      <w:pPr>
        <w:jc w:val="both"/>
        <w:rPr>
          <w:rFonts w:ascii="Arial" w:hAnsi="Arial" w:cs="Arial"/>
          <w:sz w:val="24"/>
          <w:szCs w:val="24"/>
        </w:rPr>
      </w:pPr>
    </w:p>
    <w:p w14:paraId="3D4517AE" w14:textId="77777777" w:rsidR="001B104A" w:rsidRPr="00E45B00" w:rsidRDefault="001B104A" w:rsidP="001B104A">
      <w:pPr>
        <w:jc w:val="both"/>
        <w:rPr>
          <w:rFonts w:ascii="Arial" w:hAnsi="Arial" w:cs="Arial"/>
          <w:sz w:val="24"/>
          <w:szCs w:val="24"/>
        </w:rPr>
      </w:pPr>
    </w:p>
    <w:p w14:paraId="1EAA3193" w14:textId="77777777" w:rsidR="001B104A" w:rsidRPr="00E45B00" w:rsidRDefault="001B104A" w:rsidP="001B104A">
      <w:pPr>
        <w:jc w:val="both"/>
        <w:rPr>
          <w:rFonts w:ascii="Arial" w:hAnsi="Arial" w:cs="Arial"/>
          <w:sz w:val="24"/>
          <w:szCs w:val="24"/>
        </w:rPr>
      </w:pPr>
    </w:p>
    <w:p w14:paraId="023C9332" w14:textId="77777777" w:rsidR="001B104A" w:rsidRPr="00E45B00" w:rsidRDefault="001B104A" w:rsidP="001B104A">
      <w:pPr>
        <w:jc w:val="both"/>
        <w:rPr>
          <w:rFonts w:ascii="Arial" w:hAnsi="Arial" w:cs="Arial"/>
          <w:sz w:val="24"/>
          <w:szCs w:val="24"/>
        </w:rPr>
      </w:pPr>
    </w:p>
    <w:p w14:paraId="68E7A0E1" w14:textId="77777777" w:rsidR="001B104A" w:rsidRPr="00E45B00" w:rsidRDefault="001B104A" w:rsidP="001B104A">
      <w:pPr>
        <w:jc w:val="both"/>
        <w:rPr>
          <w:rFonts w:ascii="Arial" w:hAnsi="Arial" w:cs="Arial"/>
          <w:sz w:val="24"/>
          <w:szCs w:val="24"/>
        </w:rPr>
      </w:pPr>
    </w:p>
    <w:p w14:paraId="1913CF07" w14:textId="11F044B2" w:rsidR="001B104A" w:rsidRPr="00E45B00" w:rsidRDefault="001B104A" w:rsidP="001B104A">
      <w:pPr>
        <w:jc w:val="both"/>
        <w:rPr>
          <w:rFonts w:ascii="Arial" w:hAnsi="Arial" w:cs="Arial"/>
          <w:sz w:val="24"/>
          <w:szCs w:val="24"/>
        </w:rPr>
      </w:pPr>
    </w:p>
    <w:p w14:paraId="49880FDE" w14:textId="03D5A220" w:rsidR="001B104A" w:rsidRPr="00E45B00" w:rsidRDefault="001B104A" w:rsidP="001B104A">
      <w:pPr>
        <w:jc w:val="both"/>
        <w:rPr>
          <w:rFonts w:ascii="Arial" w:hAnsi="Arial" w:cs="Arial"/>
          <w:sz w:val="24"/>
          <w:szCs w:val="24"/>
        </w:rPr>
      </w:pPr>
    </w:p>
    <w:p w14:paraId="35B95D5F" w14:textId="233FE4BF" w:rsidR="001B104A" w:rsidRPr="00E45B00" w:rsidRDefault="001B104A" w:rsidP="001B104A">
      <w:pPr>
        <w:jc w:val="both"/>
        <w:rPr>
          <w:rFonts w:ascii="Arial" w:hAnsi="Arial" w:cs="Arial"/>
          <w:sz w:val="24"/>
          <w:szCs w:val="24"/>
        </w:rPr>
      </w:pPr>
    </w:p>
    <w:p w14:paraId="6537480E" w14:textId="14D424AB" w:rsidR="001B104A" w:rsidRPr="00E45B00" w:rsidRDefault="001B104A" w:rsidP="001B104A">
      <w:pPr>
        <w:jc w:val="both"/>
        <w:rPr>
          <w:rFonts w:ascii="Arial" w:hAnsi="Arial" w:cs="Arial"/>
          <w:sz w:val="24"/>
          <w:szCs w:val="24"/>
        </w:rPr>
      </w:pPr>
    </w:p>
    <w:p w14:paraId="298F76F5" w14:textId="7FD36FBD" w:rsidR="001B104A" w:rsidRPr="00E45B00" w:rsidRDefault="001B104A" w:rsidP="001B104A">
      <w:pPr>
        <w:jc w:val="both"/>
        <w:rPr>
          <w:rFonts w:ascii="Arial" w:hAnsi="Arial" w:cs="Arial"/>
          <w:sz w:val="24"/>
          <w:szCs w:val="24"/>
        </w:rPr>
      </w:pPr>
    </w:p>
    <w:p w14:paraId="6D72A496" w14:textId="77777777" w:rsidR="001B104A" w:rsidRPr="00E45B00" w:rsidRDefault="001B104A" w:rsidP="001B104A">
      <w:pPr>
        <w:jc w:val="both"/>
        <w:rPr>
          <w:rFonts w:ascii="Arial" w:hAnsi="Arial" w:cs="Arial"/>
          <w:sz w:val="24"/>
          <w:szCs w:val="24"/>
        </w:rPr>
      </w:pPr>
    </w:p>
    <w:p w14:paraId="27FA109E" w14:textId="77777777" w:rsidR="001B104A" w:rsidRPr="00E45B00" w:rsidRDefault="001B104A" w:rsidP="001B104A">
      <w:pPr>
        <w:spacing w:after="160" w:line="259" w:lineRule="auto"/>
        <w:jc w:val="both"/>
        <w:rPr>
          <w:rFonts w:ascii="Arial" w:hAnsi="Arial" w:cs="Arial"/>
          <w:sz w:val="24"/>
          <w:szCs w:val="24"/>
        </w:rPr>
      </w:pPr>
    </w:p>
    <w:p w14:paraId="3F5C4568" w14:textId="77777777" w:rsidR="001B104A" w:rsidRPr="00E45B00" w:rsidRDefault="001B104A" w:rsidP="001B104A">
      <w:pPr>
        <w:widowControl/>
        <w:autoSpaceDE/>
        <w:autoSpaceDN/>
        <w:spacing w:after="160" w:line="259" w:lineRule="auto"/>
        <w:jc w:val="both"/>
        <w:rPr>
          <w:rFonts w:ascii="Arial" w:hAnsi="Arial" w:cs="Arial"/>
          <w:sz w:val="24"/>
          <w:szCs w:val="24"/>
        </w:rPr>
      </w:pPr>
    </w:p>
    <w:p w14:paraId="51DF6F9C" w14:textId="6221034E" w:rsidR="001B104A" w:rsidRPr="00E45B00" w:rsidRDefault="001B104A" w:rsidP="001B104A">
      <w:pPr>
        <w:jc w:val="both"/>
        <w:rPr>
          <w:rFonts w:ascii="Arial" w:hAnsi="Arial" w:cs="Arial"/>
          <w:sz w:val="24"/>
          <w:szCs w:val="24"/>
        </w:rPr>
      </w:pPr>
      <w:r w:rsidRPr="00E45B00">
        <w:rPr>
          <w:rFonts w:ascii="Arial" w:hAnsi="Arial" w:cs="Arial"/>
          <w:sz w:val="24"/>
          <w:szCs w:val="24"/>
        </w:rPr>
        <w:t>A continuación, damos a conocer el análisis de las encuestas realizadas:</w:t>
      </w:r>
    </w:p>
    <w:p w14:paraId="2788A812" w14:textId="77777777" w:rsidR="001B104A" w:rsidRPr="00E45B00" w:rsidRDefault="001B104A" w:rsidP="001B104A">
      <w:pPr>
        <w:jc w:val="both"/>
        <w:rPr>
          <w:rFonts w:ascii="Arial" w:hAnsi="Arial" w:cs="Arial"/>
          <w:sz w:val="24"/>
          <w:szCs w:val="24"/>
        </w:rPr>
      </w:pPr>
    </w:p>
    <w:p w14:paraId="03C9A2CB" w14:textId="40A4811F" w:rsidR="001B104A" w:rsidRPr="00E45B00" w:rsidRDefault="001B104A" w:rsidP="001B104A">
      <w:pPr>
        <w:tabs>
          <w:tab w:val="left" w:pos="1290"/>
        </w:tabs>
        <w:jc w:val="center"/>
        <w:rPr>
          <w:rFonts w:ascii="Arial" w:eastAsia="Calibri" w:hAnsi="Arial" w:cs="Arial"/>
          <w:b/>
          <w:sz w:val="24"/>
          <w:szCs w:val="24"/>
        </w:rPr>
      </w:pPr>
      <w:r w:rsidRPr="00E45B00">
        <w:rPr>
          <w:rFonts w:ascii="Arial" w:eastAsia="Calibri" w:hAnsi="Arial" w:cs="Arial"/>
          <w:b/>
          <w:sz w:val="24"/>
          <w:szCs w:val="24"/>
        </w:rPr>
        <w:t>FORMATO DE PREGUNTAS PARA EL ESPACIO DE DIALOGO DE LA RENDICION DE CUENTAS VIGENCIA 2025</w:t>
      </w:r>
    </w:p>
    <w:p w14:paraId="01FA6027" w14:textId="77777777" w:rsidR="001B104A" w:rsidRPr="00E45B00" w:rsidRDefault="001B104A" w:rsidP="001B104A">
      <w:pPr>
        <w:tabs>
          <w:tab w:val="left" w:pos="1290"/>
        </w:tabs>
        <w:jc w:val="center"/>
        <w:rPr>
          <w:rFonts w:ascii="Arial" w:eastAsia="Calibri" w:hAnsi="Arial" w:cs="Arial"/>
          <w:sz w:val="24"/>
          <w:szCs w:val="24"/>
        </w:rPr>
      </w:pPr>
    </w:p>
    <w:p w14:paraId="69770788" w14:textId="77777777" w:rsidR="001B104A" w:rsidRPr="00E45B00" w:rsidRDefault="001B104A" w:rsidP="001B104A">
      <w:pPr>
        <w:widowControl/>
        <w:numPr>
          <w:ilvl w:val="0"/>
          <w:numId w:val="8"/>
        </w:numPr>
        <w:tabs>
          <w:tab w:val="left" w:pos="1290"/>
        </w:tabs>
        <w:autoSpaceDE/>
        <w:autoSpaceDN/>
        <w:spacing w:after="160" w:line="259" w:lineRule="auto"/>
        <w:contextualSpacing/>
        <w:jc w:val="both"/>
        <w:rPr>
          <w:rFonts w:ascii="Arial" w:eastAsia="Calibri" w:hAnsi="Arial" w:cs="Arial"/>
          <w:sz w:val="24"/>
          <w:szCs w:val="24"/>
        </w:rPr>
      </w:pPr>
      <w:r w:rsidRPr="00E45B00">
        <w:rPr>
          <w:rFonts w:ascii="Arial" w:eastAsia="Calibri" w:hAnsi="Arial" w:cs="Arial"/>
          <w:sz w:val="24"/>
          <w:szCs w:val="24"/>
        </w:rPr>
        <w:t>GRUPO / ORGANIZACIÓN SOCIAL A LA QUE PERTENECE:</w:t>
      </w:r>
    </w:p>
    <w:p w14:paraId="1668D8AE" w14:textId="77777777" w:rsidR="001B104A" w:rsidRPr="00E45B00" w:rsidRDefault="001B104A" w:rsidP="001B104A">
      <w:pPr>
        <w:tabs>
          <w:tab w:val="left" w:pos="1290"/>
        </w:tabs>
        <w:ind w:left="720"/>
        <w:contextualSpacing/>
        <w:jc w:val="both"/>
        <w:rPr>
          <w:rFonts w:ascii="Arial" w:eastAsia="Calibri" w:hAnsi="Arial" w:cs="Arial"/>
          <w:sz w:val="24"/>
          <w:szCs w:val="24"/>
        </w:rPr>
      </w:pP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4F4D50BE" w14:textId="77777777" w:rsidR="001B104A" w:rsidRPr="00E45B00" w:rsidRDefault="001B104A" w:rsidP="001B104A">
      <w:pPr>
        <w:jc w:val="center"/>
        <w:rPr>
          <w:rFonts w:ascii="Arial" w:eastAsia="Calibri" w:hAnsi="Arial" w:cs="Arial"/>
          <w:sz w:val="24"/>
          <w:szCs w:val="24"/>
        </w:rPr>
      </w:pPr>
      <w:r w:rsidRPr="00E45B00">
        <w:rPr>
          <w:rFonts w:ascii="Arial" w:eastAsia="Calibri" w:hAnsi="Arial" w:cs="Arial"/>
          <w:noProof/>
          <w:sz w:val="24"/>
          <w:szCs w:val="24"/>
        </w:rPr>
        <w:drawing>
          <wp:inline distT="0" distB="0" distL="0" distR="0" wp14:anchorId="1D050270" wp14:editId="643B424D">
            <wp:extent cx="4584700" cy="27559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1F7871" w14:textId="77777777" w:rsidR="001B104A" w:rsidRPr="00E45B00" w:rsidRDefault="001B104A" w:rsidP="001B104A">
      <w:pPr>
        <w:tabs>
          <w:tab w:val="left" w:pos="6975"/>
        </w:tabs>
        <w:jc w:val="both"/>
        <w:rPr>
          <w:rFonts w:ascii="Arial" w:eastAsia="Calibri" w:hAnsi="Arial" w:cs="Arial"/>
          <w:sz w:val="24"/>
          <w:szCs w:val="24"/>
        </w:rPr>
      </w:pPr>
      <w:r w:rsidRPr="00E45B00">
        <w:rPr>
          <w:rFonts w:ascii="Arial" w:eastAsia="Calibri" w:hAnsi="Arial" w:cs="Arial"/>
          <w:sz w:val="24"/>
          <w:szCs w:val="24"/>
        </w:rPr>
        <w:t>El 46% son usuarios, seguido del 26% los servidores públicos, el 13% indígenas y obtuvieron el mismo porcentaje 7% afro descendientes y un 7% otros.</w:t>
      </w:r>
    </w:p>
    <w:p w14:paraId="265C64B7" w14:textId="4481DD60" w:rsidR="001B104A" w:rsidRPr="00E45B00" w:rsidRDefault="001B104A" w:rsidP="001B104A">
      <w:pPr>
        <w:widowControl/>
        <w:numPr>
          <w:ilvl w:val="0"/>
          <w:numId w:val="8"/>
        </w:numPr>
        <w:tabs>
          <w:tab w:val="left" w:pos="6975"/>
        </w:tabs>
        <w:autoSpaceDE/>
        <w:autoSpaceDN/>
        <w:spacing w:after="160" w:line="259" w:lineRule="auto"/>
        <w:contextualSpacing/>
        <w:jc w:val="both"/>
        <w:rPr>
          <w:rFonts w:ascii="Arial" w:eastAsia="Calibri" w:hAnsi="Arial" w:cs="Arial"/>
          <w:sz w:val="24"/>
          <w:szCs w:val="24"/>
        </w:rPr>
      </w:pPr>
      <w:r w:rsidRPr="00E45B00">
        <w:rPr>
          <w:rFonts w:ascii="Arial" w:eastAsia="Calibri" w:hAnsi="Arial" w:cs="Arial"/>
          <w:sz w:val="24"/>
          <w:szCs w:val="24"/>
        </w:rPr>
        <w:t>SELECCIONE EL COMPONENTE RELACIONADO CON EL TEMA DE TU INTERES</w:t>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noProof/>
          <w:sz w:val="24"/>
          <w:szCs w:val="24"/>
        </w:rPr>
        <w:drawing>
          <wp:inline distT="0" distB="0" distL="0" distR="0" wp14:anchorId="506B65FA" wp14:editId="43341823">
            <wp:extent cx="4584700" cy="2543175"/>
            <wp:effectExtent l="0" t="0" r="635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543175"/>
                    </a:xfrm>
                    <a:prstGeom prst="rect">
                      <a:avLst/>
                    </a:prstGeom>
                    <a:noFill/>
                  </pic:spPr>
                </pic:pic>
              </a:graphicData>
            </a:graphic>
          </wp:inline>
        </w:drawing>
      </w:r>
      <w:r w:rsidRPr="00E45B00">
        <w:rPr>
          <w:rFonts w:ascii="Arial" w:eastAsia="Calibri" w:hAnsi="Arial" w:cs="Arial"/>
          <w:sz w:val="24"/>
          <w:szCs w:val="24"/>
        </w:rPr>
        <w:tab/>
      </w:r>
    </w:p>
    <w:p w14:paraId="451681AB" w14:textId="77777777" w:rsidR="001B104A" w:rsidRPr="00E45B00" w:rsidRDefault="001B104A" w:rsidP="001B104A">
      <w:pPr>
        <w:widowControl/>
        <w:tabs>
          <w:tab w:val="left" w:pos="6975"/>
        </w:tabs>
        <w:autoSpaceDE/>
        <w:autoSpaceDN/>
        <w:spacing w:after="160" w:line="259" w:lineRule="auto"/>
        <w:ind w:left="720"/>
        <w:contextualSpacing/>
        <w:jc w:val="both"/>
        <w:rPr>
          <w:rFonts w:ascii="Arial" w:eastAsia="Calibri" w:hAnsi="Arial" w:cs="Arial"/>
          <w:sz w:val="24"/>
          <w:szCs w:val="24"/>
        </w:rPr>
      </w:pPr>
    </w:p>
    <w:p w14:paraId="419075E8"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El 73% les parece que el componente relacionado con su tema de interés es el de Gestión Clínico Asistencial; mientras que el 20% el de Gestión Administrativo y el 7% otros.</w:t>
      </w:r>
    </w:p>
    <w:p w14:paraId="5E080C50" w14:textId="77777777" w:rsidR="001B104A" w:rsidRPr="00E45B00" w:rsidRDefault="001B104A" w:rsidP="001B104A">
      <w:pPr>
        <w:widowControl/>
        <w:numPr>
          <w:ilvl w:val="0"/>
          <w:numId w:val="8"/>
        </w:numPr>
        <w:autoSpaceDE/>
        <w:autoSpaceDN/>
        <w:spacing w:after="160" w:line="259" w:lineRule="auto"/>
        <w:contextualSpacing/>
        <w:jc w:val="both"/>
        <w:rPr>
          <w:rFonts w:ascii="Arial" w:eastAsia="Calibri" w:hAnsi="Arial" w:cs="Arial"/>
          <w:sz w:val="24"/>
          <w:szCs w:val="24"/>
        </w:rPr>
      </w:pPr>
      <w:r w:rsidRPr="00E45B00">
        <w:rPr>
          <w:rFonts w:ascii="Arial" w:eastAsia="Calibri" w:hAnsi="Arial" w:cs="Arial"/>
          <w:sz w:val="24"/>
          <w:szCs w:val="24"/>
        </w:rPr>
        <w:t>SU SOLICITUD ESTA RELACIONADA CON:</w:t>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75CD3A64" w14:textId="77777777" w:rsidR="001B104A" w:rsidRPr="00E45B00" w:rsidRDefault="001B104A" w:rsidP="001B104A">
      <w:pPr>
        <w:jc w:val="center"/>
        <w:rPr>
          <w:rFonts w:ascii="Arial" w:eastAsia="Calibri" w:hAnsi="Arial" w:cs="Arial"/>
          <w:sz w:val="24"/>
          <w:szCs w:val="24"/>
        </w:rPr>
      </w:pPr>
      <w:r w:rsidRPr="00E45B00">
        <w:rPr>
          <w:rFonts w:ascii="Arial" w:eastAsia="Calibri" w:hAnsi="Arial" w:cs="Arial"/>
          <w:noProof/>
          <w:sz w:val="24"/>
          <w:szCs w:val="24"/>
        </w:rPr>
        <w:drawing>
          <wp:inline distT="0" distB="0" distL="0" distR="0" wp14:anchorId="408EDB45" wp14:editId="437EB6C4">
            <wp:extent cx="4584700" cy="2755900"/>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460CA8" w14:textId="77777777" w:rsidR="001B104A" w:rsidRPr="00E45B00" w:rsidRDefault="001B104A" w:rsidP="001B104A">
      <w:pPr>
        <w:jc w:val="both"/>
        <w:rPr>
          <w:rFonts w:ascii="Arial" w:eastAsia="Times New Roman" w:hAnsi="Arial" w:cs="Arial"/>
          <w:sz w:val="24"/>
          <w:szCs w:val="24"/>
          <w:lang w:eastAsia="es-CO"/>
        </w:rPr>
      </w:pPr>
      <w:r w:rsidRPr="00E45B00">
        <w:rPr>
          <w:rFonts w:ascii="Arial" w:eastAsia="Calibri" w:hAnsi="Arial" w:cs="Arial"/>
          <w:sz w:val="24"/>
          <w:szCs w:val="24"/>
        </w:rPr>
        <w:t>El 47% relacionaron su solicitud con preguntas</w:t>
      </w:r>
      <w:r w:rsidRPr="00E45B00">
        <w:rPr>
          <w:rFonts w:ascii="Arial" w:eastAsia="Calibri" w:hAnsi="Arial" w:cs="Arial"/>
          <w:sz w:val="24"/>
          <w:szCs w:val="24"/>
          <w:lang w:val="es-MX"/>
        </w:rPr>
        <w:t xml:space="preserve"> relacionadas</w:t>
      </w:r>
      <w:r w:rsidRPr="00E45B00">
        <w:rPr>
          <w:rFonts w:ascii="Arial" w:eastAsia="Calibri" w:hAnsi="Arial" w:cs="Arial"/>
          <w:sz w:val="24"/>
          <w:szCs w:val="24"/>
        </w:rPr>
        <w:t>, mientras que el 46% con sugerencias y el 7% con propuestas.</w:t>
      </w:r>
    </w:p>
    <w:p w14:paraId="63606C76" w14:textId="77777777" w:rsidR="001B104A" w:rsidRPr="00E45B00" w:rsidRDefault="001B104A" w:rsidP="001B104A">
      <w:pPr>
        <w:jc w:val="both"/>
        <w:rPr>
          <w:rFonts w:ascii="Arial" w:eastAsia="Times New Roman" w:hAnsi="Arial" w:cs="Arial"/>
          <w:sz w:val="24"/>
          <w:szCs w:val="24"/>
          <w:lang w:eastAsia="es-CO"/>
        </w:rPr>
      </w:pPr>
    </w:p>
    <w:p w14:paraId="052DC622" w14:textId="77777777" w:rsidR="001B104A" w:rsidRPr="00E45B00" w:rsidRDefault="001B104A" w:rsidP="001B104A">
      <w:pPr>
        <w:jc w:val="center"/>
        <w:rPr>
          <w:rFonts w:ascii="Arial" w:eastAsia="Calibri" w:hAnsi="Arial" w:cs="Arial"/>
          <w:b/>
          <w:sz w:val="24"/>
          <w:szCs w:val="24"/>
        </w:rPr>
      </w:pPr>
      <w:r w:rsidRPr="00E45B00">
        <w:rPr>
          <w:rFonts w:ascii="Arial" w:eastAsia="Calibri" w:hAnsi="Arial" w:cs="Arial"/>
          <w:b/>
          <w:sz w:val="24"/>
          <w:szCs w:val="24"/>
        </w:rPr>
        <w:t>ENCUESTA DE EVALUACION DE LA JORNADA DE RENDICION DE CUENTAS VIGENCIA 2025</w:t>
      </w:r>
    </w:p>
    <w:p w14:paraId="4816C2F8"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1.GRUPO / ORGANIZACIÓN SOCIAL A LA QUE PERTENECE:</w:t>
      </w:r>
    </w:p>
    <w:p w14:paraId="2C427BE9" w14:textId="77777777" w:rsidR="001B104A" w:rsidRPr="00E45B00" w:rsidRDefault="001B104A" w:rsidP="001B104A">
      <w:pPr>
        <w:jc w:val="center"/>
        <w:rPr>
          <w:rFonts w:ascii="Arial" w:eastAsia="Calibri" w:hAnsi="Arial" w:cs="Arial"/>
          <w:sz w:val="24"/>
          <w:szCs w:val="24"/>
        </w:rPr>
      </w:pPr>
      <w:r w:rsidRPr="00E45B00">
        <w:rPr>
          <w:rFonts w:ascii="Arial" w:eastAsia="Calibri" w:hAnsi="Arial" w:cs="Arial"/>
          <w:noProof/>
          <w:sz w:val="24"/>
          <w:szCs w:val="24"/>
        </w:rPr>
        <w:drawing>
          <wp:inline distT="0" distB="0" distL="0" distR="0" wp14:anchorId="6F3648BA" wp14:editId="10910B5F">
            <wp:extent cx="4578350" cy="27559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48EA4E76"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 xml:space="preserve">Notamos que el grupo u organización que tuvo mayor porcentaje de 33% en esta encuesta fue los usuarios, seguido de los indígenas con un porcentaje de 27%, </w:t>
      </w:r>
      <w:r w:rsidRPr="00E45B00">
        <w:rPr>
          <w:rFonts w:ascii="Arial" w:eastAsia="Calibri" w:hAnsi="Arial" w:cs="Arial"/>
          <w:sz w:val="24"/>
          <w:szCs w:val="24"/>
          <w:lang w:val="es-MX"/>
        </w:rPr>
        <w:t>en orden porcentual le</w:t>
      </w:r>
      <w:r w:rsidRPr="00E45B00">
        <w:rPr>
          <w:rFonts w:ascii="Arial" w:eastAsia="Calibri" w:hAnsi="Arial" w:cs="Arial"/>
          <w:sz w:val="24"/>
          <w:szCs w:val="24"/>
        </w:rPr>
        <w:t xml:space="preserve"> sigue, otros con un porcentaje de 20%,</w:t>
      </w:r>
      <w:r w:rsidRPr="00E45B00">
        <w:rPr>
          <w:rFonts w:ascii="Arial" w:eastAsia="Calibri" w:hAnsi="Arial" w:cs="Arial"/>
          <w:sz w:val="24"/>
          <w:szCs w:val="24"/>
          <w:lang w:val="es-MX"/>
        </w:rPr>
        <w:t xml:space="preserve"> entre ellos</w:t>
      </w:r>
      <w:r w:rsidRPr="00E45B00">
        <w:rPr>
          <w:rFonts w:ascii="Arial" w:eastAsia="Calibri" w:hAnsi="Arial" w:cs="Arial"/>
          <w:sz w:val="24"/>
          <w:szCs w:val="24"/>
        </w:rPr>
        <w:t xml:space="preserve"> Los afro descendientes obtuvieron un </w:t>
      </w:r>
    </w:p>
    <w:p w14:paraId="6BF6AC2C" w14:textId="77777777" w:rsidR="001B104A" w:rsidRPr="00E45B00" w:rsidRDefault="001B104A" w:rsidP="001B104A">
      <w:pPr>
        <w:jc w:val="both"/>
        <w:rPr>
          <w:rFonts w:ascii="Arial" w:eastAsia="Calibri" w:hAnsi="Arial" w:cs="Arial"/>
          <w:sz w:val="24"/>
          <w:szCs w:val="24"/>
        </w:rPr>
      </w:pPr>
    </w:p>
    <w:p w14:paraId="0D986EFE" w14:textId="5FD0E539"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porcentaje de 13% y los servidores públicos con un porcentaje de 7% para un total de 100%.</w:t>
      </w:r>
    </w:p>
    <w:p w14:paraId="2BE6B57B" w14:textId="77777777" w:rsidR="001B104A" w:rsidRPr="00E45B00" w:rsidRDefault="001B104A" w:rsidP="001B104A">
      <w:pPr>
        <w:tabs>
          <w:tab w:val="left" w:pos="720"/>
        </w:tabs>
        <w:jc w:val="both"/>
        <w:rPr>
          <w:rFonts w:ascii="Arial" w:eastAsia="Calibri" w:hAnsi="Arial" w:cs="Arial"/>
          <w:sz w:val="24"/>
          <w:szCs w:val="24"/>
        </w:rPr>
      </w:pPr>
      <w:r w:rsidRPr="00E45B00">
        <w:rPr>
          <w:rFonts w:ascii="Arial" w:eastAsia="Calibri" w:hAnsi="Arial" w:cs="Arial"/>
          <w:sz w:val="24"/>
          <w:szCs w:val="24"/>
        </w:rPr>
        <w:t>2. ¿COMO SE ENTERÓ DE LA REALIZACIÓN DE LA JORNADA DE DIALOGO?</w:t>
      </w:r>
    </w:p>
    <w:p w14:paraId="4CCCF3CB" w14:textId="77777777" w:rsidR="001B104A" w:rsidRPr="00E45B00" w:rsidRDefault="001B104A" w:rsidP="001B104A">
      <w:pPr>
        <w:jc w:val="center"/>
        <w:rPr>
          <w:rFonts w:ascii="Arial" w:eastAsia="Calibri" w:hAnsi="Arial" w:cs="Arial"/>
          <w:sz w:val="24"/>
          <w:szCs w:val="24"/>
        </w:rPr>
      </w:pPr>
      <w:r w:rsidRPr="00E45B00">
        <w:rPr>
          <w:rFonts w:ascii="Arial" w:eastAsia="Calibri" w:hAnsi="Arial" w:cs="Arial"/>
          <w:noProof/>
          <w:sz w:val="24"/>
          <w:szCs w:val="24"/>
        </w:rPr>
        <w:drawing>
          <wp:inline distT="0" distB="0" distL="0" distR="0" wp14:anchorId="276E0278" wp14:editId="42618FF5">
            <wp:extent cx="4584700" cy="2755900"/>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DB190DB"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El 93% se enteraron de manera de invitación directa y el 7% de otros canales derivados.</w:t>
      </w:r>
    </w:p>
    <w:p w14:paraId="500F00CB"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3. LA EXPLICACION SOBRE EL PROCEDIMIENTO DE LAS INTERVENCIONES EN LA JORNADA DE DIALOGO FUE:</w:t>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6A9E407D" w14:textId="77777777" w:rsidR="001B104A" w:rsidRPr="00E45B00" w:rsidRDefault="001B104A" w:rsidP="001B104A">
      <w:pPr>
        <w:jc w:val="center"/>
        <w:rPr>
          <w:rFonts w:ascii="Arial" w:eastAsia="Calibri" w:hAnsi="Arial" w:cs="Arial"/>
          <w:sz w:val="24"/>
          <w:szCs w:val="24"/>
        </w:rPr>
      </w:pPr>
      <w:r w:rsidRPr="00E45B00">
        <w:rPr>
          <w:rFonts w:ascii="Arial" w:eastAsia="Calibri" w:hAnsi="Arial" w:cs="Arial"/>
          <w:noProof/>
          <w:sz w:val="24"/>
          <w:szCs w:val="24"/>
        </w:rPr>
        <w:drawing>
          <wp:inline distT="0" distB="0" distL="0" distR="0" wp14:anchorId="33DC8618" wp14:editId="2E110343">
            <wp:extent cx="4584700" cy="27241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24150"/>
                    </a:xfrm>
                    <a:prstGeom prst="rect">
                      <a:avLst/>
                    </a:prstGeom>
                    <a:noFill/>
                  </pic:spPr>
                </pic:pic>
              </a:graphicData>
            </a:graphic>
          </wp:inline>
        </w:drawing>
      </w:r>
    </w:p>
    <w:p w14:paraId="541CE5F5" w14:textId="71380679"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El 100% de los encuestados contestaron que la explicación sobre el procedimiento de las intervenciones en la jornada de dialogo fue clara.</w:t>
      </w:r>
    </w:p>
    <w:p w14:paraId="0D5D3EC8" w14:textId="4D3E24A5" w:rsidR="001B104A" w:rsidRPr="00E45B00" w:rsidRDefault="001B104A" w:rsidP="001B104A">
      <w:pPr>
        <w:jc w:val="both"/>
        <w:rPr>
          <w:rFonts w:ascii="Arial" w:eastAsia="Calibri" w:hAnsi="Arial" w:cs="Arial"/>
          <w:sz w:val="24"/>
          <w:szCs w:val="24"/>
        </w:rPr>
      </w:pPr>
    </w:p>
    <w:p w14:paraId="6410AB4D" w14:textId="6E888F3F" w:rsidR="001B104A" w:rsidRPr="00E45B00" w:rsidRDefault="001B104A" w:rsidP="001B104A">
      <w:pPr>
        <w:jc w:val="both"/>
        <w:rPr>
          <w:rFonts w:ascii="Arial" w:eastAsia="Calibri" w:hAnsi="Arial" w:cs="Arial"/>
          <w:sz w:val="24"/>
          <w:szCs w:val="24"/>
        </w:rPr>
      </w:pPr>
    </w:p>
    <w:p w14:paraId="07EC61C5" w14:textId="126F7C0A" w:rsidR="001B104A" w:rsidRPr="00E45B00" w:rsidRDefault="001B104A" w:rsidP="001B104A">
      <w:pPr>
        <w:jc w:val="both"/>
        <w:rPr>
          <w:rFonts w:ascii="Arial" w:eastAsia="Calibri" w:hAnsi="Arial" w:cs="Arial"/>
          <w:sz w:val="24"/>
          <w:szCs w:val="24"/>
        </w:rPr>
      </w:pPr>
    </w:p>
    <w:p w14:paraId="59F64B52" w14:textId="77777777" w:rsidR="001B104A" w:rsidRPr="00E45B00" w:rsidRDefault="001B104A" w:rsidP="001B104A">
      <w:pPr>
        <w:jc w:val="both"/>
        <w:rPr>
          <w:rFonts w:ascii="Arial" w:eastAsia="Calibri" w:hAnsi="Arial" w:cs="Arial"/>
          <w:sz w:val="24"/>
          <w:szCs w:val="24"/>
        </w:rPr>
      </w:pPr>
    </w:p>
    <w:p w14:paraId="73AECD14"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4. LA OPORTUNIDAD PARA QUE LOS ASISTENTES INSCRITOS OPINEN DURANTE LA JORNADA DE DIALOGO FUE:</w:t>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13FE79BF" w14:textId="77777777" w:rsidR="001B104A" w:rsidRPr="00E45B00" w:rsidRDefault="001B104A" w:rsidP="001B104A">
      <w:pPr>
        <w:jc w:val="center"/>
        <w:rPr>
          <w:rFonts w:ascii="Arial" w:eastAsia="Calibri" w:hAnsi="Arial" w:cs="Arial"/>
          <w:sz w:val="24"/>
          <w:szCs w:val="24"/>
        </w:rPr>
      </w:pPr>
      <w:r w:rsidRPr="00E45B00">
        <w:rPr>
          <w:rFonts w:ascii="Arial" w:eastAsia="Calibri" w:hAnsi="Arial" w:cs="Arial"/>
          <w:noProof/>
          <w:sz w:val="24"/>
          <w:szCs w:val="24"/>
        </w:rPr>
        <w:drawing>
          <wp:inline distT="0" distB="0" distL="0" distR="0" wp14:anchorId="5DB6F230" wp14:editId="4E75F4E7">
            <wp:extent cx="4584700" cy="2755900"/>
            <wp:effectExtent l="0" t="0" r="635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914312"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 xml:space="preserve">El 100% de los encuestados contestaron que la oportunidad que tuvieron </w:t>
      </w:r>
      <w:proofErr w:type="spellStart"/>
      <w:r w:rsidRPr="00E45B00">
        <w:rPr>
          <w:rFonts w:ascii="Arial" w:eastAsia="Calibri" w:hAnsi="Arial" w:cs="Arial"/>
          <w:sz w:val="24"/>
          <w:szCs w:val="24"/>
        </w:rPr>
        <w:t>durante</w:t>
      </w:r>
      <w:proofErr w:type="spellEnd"/>
      <w:r w:rsidRPr="00E45B00">
        <w:rPr>
          <w:rFonts w:ascii="Arial" w:eastAsia="Calibri" w:hAnsi="Arial" w:cs="Arial"/>
          <w:sz w:val="24"/>
          <w:szCs w:val="24"/>
        </w:rPr>
        <w:t xml:space="preserve"> la jornada de dialogo fue adecuada.</w:t>
      </w:r>
    </w:p>
    <w:p w14:paraId="73C6C33B" w14:textId="77777777" w:rsidR="001B104A" w:rsidRPr="00E45B00" w:rsidRDefault="001B104A" w:rsidP="001B104A">
      <w:pPr>
        <w:jc w:val="both"/>
        <w:rPr>
          <w:rFonts w:ascii="Arial" w:eastAsia="Calibri" w:hAnsi="Arial" w:cs="Arial"/>
          <w:sz w:val="24"/>
          <w:szCs w:val="24"/>
        </w:rPr>
      </w:pPr>
    </w:p>
    <w:p w14:paraId="2B3CA964"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5. EL TIEMPO DE EXPOSICION CON EL INFORME DE LA GESTION INSTITUCIONAL FUE:</w:t>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513B3E04" w14:textId="77777777" w:rsidR="001B104A" w:rsidRPr="00E45B00" w:rsidRDefault="001B104A" w:rsidP="001B104A">
      <w:pPr>
        <w:ind w:firstLine="708"/>
        <w:jc w:val="both"/>
        <w:rPr>
          <w:rFonts w:ascii="Arial" w:eastAsia="Calibri" w:hAnsi="Arial" w:cs="Arial"/>
          <w:sz w:val="24"/>
          <w:szCs w:val="24"/>
        </w:rPr>
      </w:pPr>
      <w:r w:rsidRPr="00E45B00">
        <w:rPr>
          <w:rFonts w:ascii="Arial" w:eastAsia="Calibri" w:hAnsi="Arial" w:cs="Arial"/>
          <w:noProof/>
          <w:sz w:val="24"/>
          <w:szCs w:val="24"/>
        </w:rPr>
        <w:drawing>
          <wp:inline distT="0" distB="0" distL="0" distR="0" wp14:anchorId="1E41171D" wp14:editId="42207B2B">
            <wp:extent cx="4584700" cy="2755900"/>
            <wp:effectExtent l="0" t="0" r="635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8C6ED60" w14:textId="58B471C3" w:rsidR="001B104A" w:rsidRPr="00E45B00" w:rsidRDefault="001B104A" w:rsidP="001B104A">
      <w:pPr>
        <w:tabs>
          <w:tab w:val="left" w:pos="1770"/>
        </w:tabs>
        <w:jc w:val="both"/>
        <w:rPr>
          <w:rFonts w:ascii="Arial" w:eastAsia="Calibri" w:hAnsi="Arial" w:cs="Arial"/>
          <w:sz w:val="24"/>
          <w:szCs w:val="24"/>
        </w:rPr>
      </w:pPr>
      <w:r w:rsidRPr="00E45B00">
        <w:rPr>
          <w:rFonts w:ascii="Arial" w:eastAsia="Calibri" w:hAnsi="Arial" w:cs="Arial"/>
          <w:sz w:val="24"/>
          <w:szCs w:val="24"/>
        </w:rPr>
        <w:t xml:space="preserve">El 80% de los encuestados </w:t>
      </w:r>
      <w:proofErr w:type="spellStart"/>
      <w:r w:rsidRPr="00E45B00">
        <w:rPr>
          <w:rFonts w:ascii="Arial" w:eastAsia="Calibri" w:hAnsi="Arial" w:cs="Arial"/>
          <w:sz w:val="24"/>
          <w:szCs w:val="24"/>
        </w:rPr>
        <w:t>durante</w:t>
      </w:r>
      <w:proofErr w:type="spellEnd"/>
      <w:r w:rsidRPr="00E45B00">
        <w:rPr>
          <w:rFonts w:ascii="Arial" w:eastAsia="Calibri" w:hAnsi="Arial" w:cs="Arial"/>
          <w:sz w:val="24"/>
          <w:szCs w:val="24"/>
        </w:rPr>
        <w:t xml:space="preserve"> la exposición con el informe de la gestión institucional fue adecuado, mientras que el 20% contestaron que fue muy largo.</w:t>
      </w:r>
    </w:p>
    <w:p w14:paraId="1D7D320A" w14:textId="66F56832" w:rsidR="001B104A" w:rsidRPr="00E45B00" w:rsidRDefault="001B104A" w:rsidP="001B104A">
      <w:pPr>
        <w:tabs>
          <w:tab w:val="left" w:pos="1770"/>
        </w:tabs>
        <w:jc w:val="both"/>
        <w:rPr>
          <w:rFonts w:ascii="Arial" w:eastAsia="Calibri" w:hAnsi="Arial" w:cs="Arial"/>
          <w:sz w:val="24"/>
          <w:szCs w:val="24"/>
        </w:rPr>
      </w:pPr>
    </w:p>
    <w:p w14:paraId="6FAB39B3" w14:textId="16D18BAE" w:rsidR="001B104A" w:rsidRPr="00E45B00" w:rsidRDefault="001B104A" w:rsidP="001B104A">
      <w:pPr>
        <w:tabs>
          <w:tab w:val="left" w:pos="1770"/>
        </w:tabs>
        <w:jc w:val="both"/>
        <w:rPr>
          <w:rFonts w:ascii="Arial" w:eastAsia="Calibri" w:hAnsi="Arial" w:cs="Arial"/>
          <w:sz w:val="24"/>
          <w:szCs w:val="24"/>
        </w:rPr>
      </w:pPr>
    </w:p>
    <w:p w14:paraId="7FE84B3A" w14:textId="0D9AF90B" w:rsidR="001B104A" w:rsidRPr="00E45B00" w:rsidRDefault="001B104A" w:rsidP="001B104A">
      <w:pPr>
        <w:tabs>
          <w:tab w:val="left" w:pos="1770"/>
        </w:tabs>
        <w:jc w:val="both"/>
        <w:rPr>
          <w:rFonts w:ascii="Arial" w:eastAsia="Calibri" w:hAnsi="Arial" w:cs="Arial"/>
          <w:sz w:val="24"/>
          <w:szCs w:val="24"/>
        </w:rPr>
      </w:pPr>
    </w:p>
    <w:p w14:paraId="0D50CFF9" w14:textId="77777777" w:rsidR="001B104A" w:rsidRPr="00E45B00" w:rsidRDefault="001B104A" w:rsidP="001B104A">
      <w:pPr>
        <w:tabs>
          <w:tab w:val="left" w:pos="1770"/>
        </w:tabs>
        <w:jc w:val="both"/>
        <w:rPr>
          <w:rFonts w:ascii="Arial" w:eastAsia="Calibri" w:hAnsi="Arial" w:cs="Arial"/>
          <w:sz w:val="24"/>
          <w:szCs w:val="24"/>
        </w:rPr>
      </w:pPr>
    </w:p>
    <w:p w14:paraId="328D787B" w14:textId="77777777" w:rsidR="001B104A" w:rsidRPr="00E45B00" w:rsidRDefault="001B104A" w:rsidP="001B104A">
      <w:pPr>
        <w:tabs>
          <w:tab w:val="left" w:pos="1770"/>
        </w:tabs>
        <w:jc w:val="both"/>
        <w:rPr>
          <w:rFonts w:ascii="Arial" w:eastAsia="Calibri" w:hAnsi="Arial" w:cs="Arial"/>
          <w:sz w:val="24"/>
          <w:szCs w:val="24"/>
        </w:rPr>
      </w:pPr>
      <w:r w:rsidRPr="00E45B00">
        <w:rPr>
          <w:rFonts w:ascii="Arial" w:eastAsia="Calibri" w:hAnsi="Arial" w:cs="Arial"/>
          <w:sz w:val="24"/>
          <w:szCs w:val="24"/>
        </w:rPr>
        <w:t>6. ¿LA INFORMACIÓN PRESENTADA EN LA JORNADA DE DIALOGO RESPONDE A SUS INTERESES?</w:t>
      </w:r>
    </w:p>
    <w:p w14:paraId="7853E324" w14:textId="77777777" w:rsidR="001B104A" w:rsidRPr="00E45B00" w:rsidRDefault="001B104A" w:rsidP="001B104A">
      <w:pPr>
        <w:tabs>
          <w:tab w:val="left" w:pos="1770"/>
        </w:tabs>
        <w:ind w:left="1080"/>
        <w:rPr>
          <w:rFonts w:ascii="Arial" w:eastAsia="Calibri" w:hAnsi="Arial" w:cs="Arial"/>
          <w:sz w:val="24"/>
          <w:szCs w:val="24"/>
        </w:rPr>
      </w:pPr>
      <w:r w:rsidRPr="00E45B00">
        <w:rPr>
          <w:rFonts w:ascii="Arial" w:eastAsia="Calibri" w:hAnsi="Arial" w:cs="Arial"/>
          <w:noProof/>
          <w:sz w:val="24"/>
          <w:szCs w:val="24"/>
        </w:rPr>
        <w:drawing>
          <wp:inline distT="0" distB="0" distL="0" distR="0" wp14:anchorId="7321ECF8" wp14:editId="778CE9D1">
            <wp:extent cx="5084445" cy="2755900"/>
            <wp:effectExtent l="0" t="0" r="190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4445" cy="2755900"/>
                    </a:xfrm>
                    <a:prstGeom prst="rect">
                      <a:avLst/>
                    </a:prstGeom>
                    <a:noFill/>
                  </pic:spPr>
                </pic:pic>
              </a:graphicData>
            </a:graphic>
          </wp:inline>
        </w:drawing>
      </w:r>
    </w:p>
    <w:p w14:paraId="453DE1D3" w14:textId="77777777" w:rsidR="001B104A" w:rsidRPr="00E45B00" w:rsidRDefault="001B104A" w:rsidP="001B104A">
      <w:pPr>
        <w:tabs>
          <w:tab w:val="left" w:pos="1770"/>
        </w:tabs>
        <w:jc w:val="both"/>
        <w:rPr>
          <w:rFonts w:ascii="Arial" w:eastAsia="Calibri" w:hAnsi="Arial" w:cs="Arial"/>
          <w:sz w:val="24"/>
          <w:szCs w:val="24"/>
        </w:rPr>
      </w:pPr>
      <w:r w:rsidRPr="00E45B00">
        <w:rPr>
          <w:rFonts w:ascii="Arial" w:eastAsia="Calibri" w:hAnsi="Arial" w:cs="Arial"/>
          <w:sz w:val="24"/>
          <w:szCs w:val="24"/>
        </w:rPr>
        <w:t>El 100% de los encuestados manifestaron que la información presentada en la jornada de dialogo, si respondía a sus intereses.</w:t>
      </w:r>
    </w:p>
    <w:p w14:paraId="720D3E55" w14:textId="77777777" w:rsidR="001B104A" w:rsidRPr="00E45B00" w:rsidRDefault="001B104A" w:rsidP="001B104A">
      <w:pPr>
        <w:tabs>
          <w:tab w:val="left" w:pos="1770"/>
        </w:tabs>
        <w:jc w:val="both"/>
        <w:rPr>
          <w:rFonts w:ascii="Arial" w:eastAsia="Calibri" w:hAnsi="Arial" w:cs="Arial"/>
          <w:sz w:val="24"/>
          <w:szCs w:val="24"/>
        </w:rPr>
      </w:pPr>
      <w:r w:rsidRPr="00E45B00">
        <w:rPr>
          <w:rFonts w:ascii="Arial" w:eastAsia="Calibri" w:hAnsi="Arial" w:cs="Arial"/>
          <w:sz w:val="24"/>
          <w:szCs w:val="24"/>
        </w:rPr>
        <w:t>7. CONSIDERA QUE LA JORNADA DE DIALOGO DIO A CONOCER LOS RESULTADOS DE LA GESTION DE LA ENTIDAD?</w:t>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noProof/>
          <w:sz w:val="24"/>
          <w:szCs w:val="24"/>
        </w:rPr>
        <w:drawing>
          <wp:inline distT="0" distB="0" distL="0" distR="0" wp14:anchorId="73F2DD5A" wp14:editId="4722AB39">
            <wp:extent cx="5810250" cy="27559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2755900"/>
                    </a:xfrm>
                    <a:prstGeom prst="rect">
                      <a:avLst/>
                    </a:prstGeom>
                    <a:noFill/>
                  </pic:spPr>
                </pic:pic>
              </a:graphicData>
            </a:graphic>
          </wp:inline>
        </w:drawing>
      </w:r>
    </w:p>
    <w:p w14:paraId="011D2530" w14:textId="7047470A" w:rsidR="001B104A" w:rsidRPr="00E45B00" w:rsidRDefault="001B104A" w:rsidP="001B104A">
      <w:pPr>
        <w:tabs>
          <w:tab w:val="left" w:pos="1770"/>
        </w:tabs>
        <w:jc w:val="both"/>
        <w:rPr>
          <w:rFonts w:ascii="Arial" w:eastAsia="Calibri" w:hAnsi="Arial" w:cs="Arial"/>
          <w:sz w:val="24"/>
          <w:szCs w:val="24"/>
        </w:rPr>
      </w:pPr>
      <w:r w:rsidRPr="00E45B00">
        <w:rPr>
          <w:rFonts w:ascii="Arial" w:eastAsia="Calibri" w:hAnsi="Arial" w:cs="Arial"/>
          <w:sz w:val="24"/>
          <w:szCs w:val="24"/>
        </w:rPr>
        <w:t>El 100% respondieron que la jornada de dialogo si dio a conocer los resultados de la gestión de la entidad.</w:t>
      </w:r>
    </w:p>
    <w:p w14:paraId="797D44B0" w14:textId="55C11018" w:rsidR="001B104A" w:rsidRPr="00E45B00" w:rsidRDefault="001B104A" w:rsidP="001B104A">
      <w:pPr>
        <w:tabs>
          <w:tab w:val="left" w:pos="1770"/>
        </w:tabs>
        <w:jc w:val="both"/>
        <w:rPr>
          <w:rFonts w:ascii="Arial" w:eastAsia="Calibri" w:hAnsi="Arial" w:cs="Arial"/>
          <w:sz w:val="24"/>
          <w:szCs w:val="24"/>
        </w:rPr>
      </w:pPr>
    </w:p>
    <w:p w14:paraId="6A9341CE" w14:textId="2E507AEA" w:rsidR="001B104A" w:rsidRPr="00E45B00" w:rsidRDefault="001B104A" w:rsidP="001B104A">
      <w:pPr>
        <w:tabs>
          <w:tab w:val="left" w:pos="1770"/>
        </w:tabs>
        <w:jc w:val="both"/>
        <w:rPr>
          <w:rFonts w:ascii="Arial" w:eastAsia="Calibri" w:hAnsi="Arial" w:cs="Arial"/>
          <w:sz w:val="24"/>
          <w:szCs w:val="24"/>
        </w:rPr>
      </w:pPr>
    </w:p>
    <w:p w14:paraId="60883F3E" w14:textId="77777777" w:rsidR="001B104A" w:rsidRPr="00E45B00" w:rsidRDefault="001B104A" w:rsidP="001B104A">
      <w:pPr>
        <w:tabs>
          <w:tab w:val="left" w:pos="1770"/>
        </w:tabs>
        <w:jc w:val="both"/>
        <w:rPr>
          <w:rFonts w:ascii="Arial" w:eastAsia="Calibri" w:hAnsi="Arial" w:cs="Arial"/>
          <w:sz w:val="24"/>
          <w:szCs w:val="24"/>
        </w:rPr>
      </w:pPr>
    </w:p>
    <w:p w14:paraId="562861E7" w14:textId="77777777" w:rsidR="001B104A" w:rsidRPr="00E45B00" w:rsidRDefault="001B104A" w:rsidP="001B104A">
      <w:pPr>
        <w:tabs>
          <w:tab w:val="left" w:pos="1770"/>
        </w:tabs>
        <w:jc w:val="both"/>
        <w:rPr>
          <w:rFonts w:ascii="Arial" w:eastAsia="Calibri" w:hAnsi="Arial" w:cs="Arial"/>
          <w:sz w:val="24"/>
          <w:szCs w:val="24"/>
        </w:rPr>
      </w:pPr>
    </w:p>
    <w:p w14:paraId="6640AEFD" w14:textId="77777777" w:rsidR="001B104A" w:rsidRPr="00E45B00" w:rsidRDefault="001B104A" w:rsidP="001B104A">
      <w:pPr>
        <w:tabs>
          <w:tab w:val="left" w:pos="1770"/>
        </w:tabs>
        <w:jc w:val="both"/>
        <w:rPr>
          <w:rFonts w:ascii="Arial" w:eastAsia="Calibri" w:hAnsi="Arial" w:cs="Arial"/>
          <w:sz w:val="24"/>
          <w:szCs w:val="24"/>
        </w:rPr>
      </w:pPr>
      <w:r w:rsidRPr="00E45B00">
        <w:rPr>
          <w:rFonts w:ascii="Arial" w:eastAsia="Calibri" w:hAnsi="Arial" w:cs="Arial"/>
          <w:sz w:val="24"/>
          <w:szCs w:val="24"/>
        </w:rPr>
        <w:t>8. CONSULTO INFORMACION SOBRE LA GESTION DE LA ENTIDAD ANTES DE LA JORNADA DE DIALOGO?</w:t>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5A85FD92"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noProof/>
          <w:sz w:val="24"/>
          <w:szCs w:val="24"/>
        </w:rPr>
        <w:drawing>
          <wp:inline distT="0" distB="0" distL="0" distR="0" wp14:anchorId="180F8858" wp14:editId="26EE5B42">
            <wp:extent cx="5785485" cy="27559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5485" cy="2755900"/>
                    </a:xfrm>
                    <a:prstGeom prst="rect">
                      <a:avLst/>
                    </a:prstGeom>
                    <a:noFill/>
                  </pic:spPr>
                </pic:pic>
              </a:graphicData>
            </a:graphic>
          </wp:inline>
        </w:drawing>
      </w:r>
    </w:p>
    <w:p w14:paraId="615DA5D3"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El 53% de los asistentes no consultaron información sobre la gestión de la entidad antes de la jornada de dialogo, mientras que el 47% si consultaron antes de asistir a la rendición de cuentas.</w:t>
      </w:r>
    </w:p>
    <w:p w14:paraId="60AF7D0C"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9. SEGÚN SU EXPERIENCIA, PRIMORDIALMENTE, LA JORNADA DE DIALOGO PERMITE A CIUDADANOS O USUARIOS DE LOS SERVICIOS DE LA ENTIDAD:</w:t>
      </w:r>
      <w:r w:rsidRPr="00E45B00">
        <w:rPr>
          <w:rFonts w:ascii="Arial" w:eastAsia="Calibri" w:hAnsi="Arial" w:cs="Arial"/>
          <w:sz w:val="24"/>
          <w:szCs w:val="24"/>
        </w:rPr>
        <w:tab/>
      </w:r>
      <w:r w:rsidRPr="00E45B00">
        <w:rPr>
          <w:rFonts w:ascii="Arial" w:eastAsia="Calibri" w:hAnsi="Arial" w:cs="Arial"/>
          <w:noProof/>
          <w:sz w:val="24"/>
          <w:szCs w:val="24"/>
        </w:rPr>
        <w:drawing>
          <wp:inline distT="0" distB="0" distL="0" distR="0" wp14:anchorId="212FAACD" wp14:editId="3CB83A50">
            <wp:extent cx="4584700" cy="27559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475D16B1" w14:textId="65EF1E5D"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El 73% contesto que, según su experiencia, la jornada de dialogo les permite Informarse de la gestión anual de la entidad, mientras que el 20% permite proponer mejoras a los servicios y el 9% definieron que permite evaluar la gestión.</w:t>
      </w:r>
    </w:p>
    <w:p w14:paraId="216CC4C2" w14:textId="64C4FA53" w:rsidR="001B104A" w:rsidRPr="00E45B00" w:rsidRDefault="001B104A" w:rsidP="001B104A">
      <w:pPr>
        <w:jc w:val="both"/>
        <w:rPr>
          <w:rFonts w:ascii="Arial" w:eastAsia="Calibri" w:hAnsi="Arial" w:cs="Arial"/>
          <w:sz w:val="24"/>
          <w:szCs w:val="24"/>
        </w:rPr>
      </w:pPr>
    </w:p>
    <w:p w14:paraId="73C436AA" w14:textId="77777777" w:rsidR="001B104A" w:rsidRPr="00E45B00" w:rsidRDefault="001B104A" w:rsidP="001B104A">
      <w:pPr>
        <w:jc w:val="both"/>
        <w:rPr>
          <w:rFonts w:ascii="Arial" w:eastAsia="Calibri" w:hAnsi="Arial" w:cs="Arial"/>
          <w:sz w:val="24"/>
          <w:szCs w:val="24"/>
        </w:rPr>
      </w:pPr>
    </w:p>
    <w:p w14:paraId="593C5C44"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10. VOLVERIA A PARTICIPAR EN OTRA JORNADA DE DIALOGO DE LA ENTIDAD:</w:t>
      </w:r>
      <w:r w:rsidRPr="00E45B00">
        <w:rPr>
          <w:rFonts w:ascii="Arial" w:eastAsia="Calibri" w:hAnsi="Arial" w:cs="Arial"/>
          <w:sz w:val="24"/>
          <w:szCs w:val="24"/>
        </w:rPr>
        <w:tab/>
      </w:r>
    </w:p>
    <w:p w14:paraId="7BAC7FFB" w14:textId="77777777" w:rsidR="001B104A" w:rsidRPr="00E45B00" w:rsidRDefault="001B104A" w:rsidP="001B104A">
      <w:pPr>
        <w:jc w:val="both"/>
        <w:rPr>
          <w:rFonts w:ascii="Arial" w:eastAsia="Calibri" w:hAnsi="Arial" w:cs="Arial"/>
          <w:sz w:val="24"/>
          <w:szCs w:val="24"/>
        </w:rPr>
      </w:pP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noProof/>
          <w:sz w:val="24"/>
          <w:szCs w:val="24"/>
        </w:rPr>
        <w:drawing>
          <wp:inline distT="0" distB="0" distL="0" distR="0" wp14:anchorId="02A1DF9D" wp14:editId="170C47A1">
            <wp:extent cx="4584700" cy="2755900"/>
            <wp:effectExtent l="0" t="0" r="635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23B6B3E0" w14:textId="77777777" w:rsidR="001B104A" w:rsidRPr="00E45B00" w:rsidRDefault="001B104A" w:rsidP="001B104A">
      <w:pPr>
        <w:rPr>
          <w:rFonts w:ascii="Arial" w:eastAsia="Calibri" w:hAnsi="Arial" w:cs="Arial"/>
          <w:sz w:val="24"/>
          <w:szCs w:val="24"/>
        </w:rPr>
      </w:pPr>
      <w:r w:rsidRPr="00E45B00">
        <w:rPr>
          <w:rFonts w:ascii="Arial" w:eastAsia="Calibri" w:hAnsi="Arial" w:cs="Arial"/>
          <w:sz w:val="24"/>
          <w:szCs w:val="24"/>
        </w:rPr>
        <w:t>El 100% les gustaría volver a participar en una próxima jornada de dialogo de la entidad.</w:t>
      </w:r>
    </w:p>
    <w:p w14:paraId="331F5D3C" w14:textId="77777777" w:rsidR="001B104A" w:rsidRPr="00E45B00" w:rsidRDefault="001B104A" w:rsidP="001B104A">
      <w:pPr>
        <w:rPr>
          <w:rFonts w:ascii="Arial" w:eastAsia="Calibri" w:hAnsi="Arial" w:cs="Arial"/>
          <w:sz w:val="24"/>
          <w:szCs w:val="24"/>
        </w:rPr>
      </w:pPr>
    </w:p>
    <w:p w14:paraId="55489DDD" w14:textId="77777777" w:rsidR="001B104A" w:rsidRPr="00E45B00" w:rsidRDefault="001B104A" w:rsidP="001B104A">
      <w:pPr>
        <w:rPr>
          <w:rFonts w:ascii="Arial" w:eastAsia="Calibri" w:hAnsi="Arial" w:cs="Arial"/>
          <w:sz w:val="24"/>
          <w:szCs w:val="24"/>
        </w:rPr>
      </w:pPr>
      <w:r w:rsidRPr="00E45B00">
        <w:rPr>
          <w:rFonts w:ascii="Arial" w:eastAsia="Calibri" w:hAnsi="Arial" w:cs="Arial"/>
          <w:sz w:val="24"/>
          <w:szCs w:val="24"/>
        </w:rPr>
        <w:t>11.CONSIDERA NECESARIO QUE LAS ENTIDADES PUBLICAS CONTINUEN REALIZANDO JORNADAS DE DIALOGO?</w:t>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r w:rsidRPr="00E45B00">
        <w:rPr>
          <w:rFonts w:ascii="Arial" w:eastAsia="Calibri" w:hAnsi="Arial" w:cs="Arial"/>
          <w:sz w:val="24"/>
          <w:szCs w:val="24"/>
        </w:rPr>
        <w:tab/>
      </w:r>
    </w:p>
    <w:p w14:paraId="5DDD03AC" w14:textId="77777777" w:rsidR="001B104A" w:rsidRPr="00E45B00" w:rsidRDefault="001B104A" w:rsidP="001B104A">
      <w:pPr>
        <w:jc w:val="center"/>
        <w:rPr>
          <w:rFonts w:ascii="Arial" w:eastAsia="Calibri" w:hAnsi="Arial" w:cs="Arial"/>
          <w:sz w:val="24"/>
          <w:szCs w:val="24"/>
        </w:rPr>
      </w:pPr>
      <w:r w:rsidRPr="00E45B00">
        <w:rPr>
          <w:rFonts w:ascii="Arial" w:eastAsia="Calibri" w:hAnsi="Arial" w:cs="Arial"/>
          <w:noProof/>
          <w:sz w:val="24"/>
          <w:szCs w:val="24"/>
        </w:rPr>
        <w:drawing>
          <wp:inline distT="0" distB="0" distL="0" distR="0" wp14:anchorId="4D24AACE" wp14:editId="12B97DFA">
            <wp:extent cx="4248150" cy="2356162"/>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5082" cy="2360007"/>
                    </a:xfrm>
                    <a:prstGeom prst="rect">
                      <a:avLst/>
                    </a:prstGeom>
                    <a:noFill/>
                  </pic:spPr>
                </pic:pic>
              </a:graphicData>
            </a:graphic>
          </wp:inline>
        </w:drawing>
      </w:r>
    </w:p>
    <w:p w14:paraId="02E2B5E7" w14:textId="77777777" w:rsidR="001B104A" w:rsidRPr="00E45B00" w:rsidRDefault="001B104A" w:rsidP="001B104A">
      <w:pPr>
        <w:rPr>
          <w:rFonts w:ascii="Arial" w:eastAsia="Calibri" w:hAnsi="Arial" w:cs="Arial"/>
          <w:sz w:val="24"/>
          <w:szCs w:val="24"/>
        </w:rPr>
      </w:pPr>
      <w:r w:rsidRPr="00E45B00">
        <w:rPr>
          <w:rFonts w:ascii="Arial" w:eastAsia="Calibri" w:hAnsi="Arial" w:cs="Arial"/>
          <w:sz w:val="24"/>
          <w:szCs w:val="24"/>
        </w:rPr>
        <w:t>El 100% considera necesario que las entidades públicas continúen realizando jornadas de dialogo.</w:t>
      </w:r>
    </w:p>
    <w:p w14:paraId="4E691F48" w14:textId="77777777" w:rsidR="001B104A" w:rsidRPr="00E45B00" w:rsidRDefault="001B104A" w:rsidP="001B104A">
      <w:pPr>
        <w:spacing w:before="100" w:beforeAutospacing="1" w:after="100" w:afterAutospacing="1"/>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Los asistentes realizaron observaciones, preguntas y sugerencias, las cuales quedaron registradas para su respectivo análisis y seguimiento, Asimismo, se identificaron compromisos institucionales orientados a mejorar la calidad en la prestación del servicio y fortalecer el vínculo con la comunidad usuaria.</w:t>
      </w:r>
    </w:p>
    <w:p w14:paraId="31E1E81F" w14:textId="77777777" w:rsidR="001B104A" w:rsidRPr="00E45B00" w:rsidRDefault="001B104A" w:rsidP="001B104A">
      <w:pPr>
        <w:jc w:val="both"/>
        <w:rPr>
          <w:rFonts w:ascii="Arial" w:eastAsia="Times New Roman" w:hAnsi="Arial" w:cs="Arial"/>
          <w:sz w:val="24"/>
          <w:szCs w:val="24"/>
          <w:lang w:eastAsia="es-CO"/>
        </w:rPr>
      </w:pPr>
    </w:p>
    <w:p w14:paraId="4292CB5F" w14:textId="77777777" w:rsidR="001B104A" w:rsidRPr="00E45B00" w:rsidRDefault="001B104A" w:rsidP="001B104A">
      <w:pPr>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Sin más puntos por tratar, se da por finalizada la presente sesión siendo las 5:00 pm., dejando constancia mediante la firma de los participantes y representantes institucionales.</w:t>
      </w:r>
    </w:p>
    <w:p w14:paraId="5D034AAA" w14:textId="77777777" w:rsidR="001B104A" w:rsidRPr="00E45B00" w:rsidRDefault="001B104A" w:rsidP="001B104A">
      <w:pPr>
        <w:jc w:val="both"/>
        <w:rPr>
          <w:rFonts w:ascii="Arial" w:eastAsia="Times New Roman" w:hAnsi="Arial" w:cs="Arial"/>
          <w:sz w:val="24"/>
          <w:szCs w:val="24"/>
          <w:lang w:eastAsia="es-CO"/>
        </w:rPr>
      </w:pPr>
    </w:p>
    <w:p w14:paraId="625444F5" w14:textId="77777777" w:rsidR="001B104A" w:rsidRPr="00E45B00" w:rsidRDefault="001B104A" w:rsidP="001B104A">
      <w:pPr>
        <w:jc w:val="both"/>
        <w:rPr>
          <w:rFonts w:ascii="Arial" w:eastAsia="Times New Roman" w:hAnsi="Arial" w:cs="Arial"/>
          <w:sz w:val="24"/>
          <w:szCs w:val="24"/>
          <w:lang w:eastAsia="es-CO"/>
        </w:rPr>
      </w:pPr>
      <w:r w:rsidRPr="00E45B00">
        <w:rPr>
          <w:rFonts w:ascii="Arial" w:eastAsia="Times New Roman" w:hAnsi="Arial" w:cs="Arial"/>
          <w:sz w:val="24"/>
          <w:szCs w:val="24"/>
          <w:lang w:eastAsia="es-CO"/>
        </w:rPr>
        <w:t>En constancia se firma la presente acta por Gerente, en Riohacha – La Guajira a los Veintidós (22) días del mes de Mayo de Dos Mil veinticinco (2025).</w:t>
      </w:r>
    </w:p>
    <w:p w14:paraId="55E645BE" w14:textId="55B4CFB1" w:rsidR="001B104A" w:rsidRDefault="001B104A" w:rsidP="001B104A">
      <w:pPr>
        <w:jc w:val="both"/>
        <w:rPr>
          <w:rFonts w:ascii="Arial" w:eastAsia="Times New Roman" w:hAnsi="Arial" w:cs="Arial"/>
          <w:sz w:val="24"/>
          <w:szCs w:val="24"/>
          <w:lang w:eastAsia="es-CO"/>
        </w:rPr>
      </w:pPr>
    </w:p>
    <w:p w14:paraId="1490952A" w14:textId="77777777" w:rsidR="00907481" w:rsidRPr="00E45B00" w:rsidRDefault="00907481" w:rsidP="001B104A">
      <w:pPr>
        <w:jc w:val="both"/>
        <w:rPr>
          <w:rFonts w:ascii="Arial" w:eastAsia="Times New Roman" w:hAnsi="Arial" w:cs="Arial"/>
          <w:sz w:val="24"/>
          <w:szCs w:val="24"/>
          <w:lang w:eastAsia="es-CO"/>
        </w:rPr>
      </w:pPr>
    </w:p>
    <w:p w14:paraId="7E0E6296" w14:textId="77777777" w:rsidR="001B104A" w:rsidRPr="00E45B00" w:rsidRDefault="001B104A" w:rsidP="001B104A">
      <w:pPr>
        <w:jc w:val="both"/>
        <w:rPr>
          <w:rFonts w:ascii="Arial" w:eastAsia="Times New Roman" w:hAnsi="Arial" w:cs="Arial"/>
          <w:sz w:val="24"/>
          <w:szCs w:val="24"/>
          <w:lang w:eastAsia="es-CO"/>
        </w:rPr>
      </w:pPr>
    </w:p>
    <w:p w14:paraId="08E90929" w14:textId="77777777" w:rsidR="001B104A" w:rsidRPr="00E45B00" w:rsidRDefault="001B104A" w:rsidP="001B104A">
      <w:pPr>
        <w:jc w:val="both"/>
        <w:rPr>
          <w:rFonts w:ascii="Arial" w:eastAsia="Times New Roman" w:hAnsi="Arial" w:cs="Arial"/>
          <w:sz w:val="24"/>
          <w:szCs w:val="24"/>
          <w:lang w:eastAsia="es-CO"/>
        </w:rPr>
      </w:pPr>
    </w:p>
    <w:p w14:paraId="6F111653" w14:textId="77777777" w:rsidR="001B104A" w:rsidRPr="00E45B00" w:rsidRDefault="001B104A" w:rsidP="001B104A">
      <w:pPr>
        <w:jc w:val="center"/>
        <w:rPr>
          <w:rFonts w:ascii="Arial" w:eastAsia="Times New Roman" w:hAnsi="Arial" w:cs="Arial"/>
          <w:b/>
          <w:bCs/>
          <w:sz w:val="24"/>
          <w:szCs w:val="24"/>
          <w:lang w:eastAsia="es-CO"/>
        </w:rPr>
      </w:pPr>
      <w:r w:rsidRPr="00E45B00">
        <w:rPr>
          <w:rFonts w:ascii="Arial" w:eastAsia="Times New Roman" w:hAnsi="Arial" w:cs="Arial"/>
          <w:b/>
          <w:bCs/>
          <w:sz w:val="24"/>
          <w:szCs w:val="24"/>
          <w:lang w:eastAsia="es-CO"/>
        </w:rPr>
        <w:t>BETTY MEJIA GUERRA</w:t>
      </w:r>
    </w:p>
    <w:p w14:paraId="7D926356" w14:textId="77777777" w:rsidR="001B104A" w:rsidRPr="00E45B00" w:rsidRDefault="001B104A" w:rsidP="001B104A">
      <w:pPr>
        <w:jc w:val="center"/>
        <w:rPr>
          <w:rFonts w:ascii="Arial" w:eastAsia="Times New Roman" w:hAnsi="Arial" w:cs="Arial"/>
          <w:sz w:val="24"/>
          <w:szCs w:val="24"/>
          <w:lang w:eastAsia="es-CO"/>
        </w:rPr>
      </w:pPr>
      <w:r w:rsidRPr="00E45B00">
        <w:rPr>
          <w:rFonts w:ascii="Arial" w:eastAsia="Times New Roman" w:hAnsi="Arial" w:cs="Arial"/>
          <w:sz w:val="24"/>
          <w:szCs w:val="24"/>
          <w:lang w:eastAsia="es-CO"/>
        </w:rPr>
        <w:t>Gerente</w:t>
      </w:r>
    </w:p>
    <w:p w14:paraId="73F9DDBD" w14:textId="77777777" w:rsidR="001B104A" w:rsidRPr="00E45B00" w:rsidRDefault="001B104A" w:rsidP="001B104A">
      <w:pPr>
        <w:jc w:val="center"/>
        <w:rPr>
          <w:rFonts w:ascii="Arial" w:eastAsia="Times New Roman" w:hAnsi="Arial" w:cs="Arial"/>
          <w:sz w:val="24"/>
          <w:szCs w:val="24"/>
          <w:lang w:eastAsia="es-CO"/>
        </w:rPr>
      </w:pPr>
    </w:p>
    <w:p w14:paraId="53BC9378" w14:textId="77777777" w:rsidR="001B104A" w:rsidRPr="00E45B00" w:rsidRDefault="001B104A" w:rsidP="001B104A">
      <w:pPr>
        <w:jc w:val="both"/>
        <w:rPr>
          <w:rFonts w:ascii="Arial" w:eastAsia="Times New Roman" w:hAnsi="Arial" w:cs="Arial"/>
          <w:sz w:val="24"/>
          <w:szCs w:val="24"/>
          <w:lang w:eastAsia="es-CO"/>
        </w:rPr>
      </w:pPr>
    </w:p>
    <w:p w14:paraId="04724D85" w14:textId="77777777" w:rsidR="001B104A" w:rsidRPr="00E45B00" w:rsidRDefault="001B104A" w:rsidP="001B104A">
      <w:pPr>
        <w:jc w:val="both"/>
        <w:rPr>
          <w:rFonts w:ascii="Arial" w:hAnsi="Arial" w:cs="Arial"/>
          <w:sz w:val="24"/>
          <w:szCs w:val="24"/>
        </w:rPr>
      </w:pPr>
    </w:p>
    <w:p w14:paraId="2BD6CABE" w14:textId="77777777" w:rsidR="00E37398" w:rsidRPr="00E45B00" w:rsidRDefault="00E37398" w:rsidP="001B104A">
      <w:pPr>
        <w:rPr>
          <w:rFonts w:ascii="Arial" w:hAnsi="Arial" w:cs="Arial"/>
        </w:rPr>
      </w:pPr>
    </w:p>
    <w:sectPr w:rsidR="00E37398" w:rsidRPr="00E45B00">
      <w:headerReference w:type="default" r:id="rId32"/>
      <w:footerReference w:type="default" r:id="rId33"/>
      <w:pgSz w:w="12240" w:h="15840"/>
      <w:pgMar w:top="1900" w:right="1080" w:bottom="1480" w:left="1440" w:header="713" w:footer="1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374E" w14:textId="77777777" w:rsidR="00824268" w:rsidRDefault="00824268">
      <w:r>
        <w:separator/>
      </w:r>
    </w:p>
  </w:endnote>
  <w:endnote w:type="continuationSeparator" w:id="0">
    <w:p w14:paraId="66DCF6A2" w14:textId="77777777" w:rsidR="00824268" w:rsidRDefault="0082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_sans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B9A4" w14:textId="6D9E8915" w:rsidR="00122274" w:rsidRDefault="00133F02">
    <w:pPr>
      <w:pStyle w:val="Textoindependiente"/>
      <w:spacing w:line="14" w:lineRule="auto"/>
      <w:rPr>
        <w:sz w:val="20"/>
      </w:rPr>
    </w:pPr>
    <w:r>
      <w:rPr>
        <w:noProof/>
        <w:sz w:val="20"/>
      </w:rPr>
      <mc:AlternateContent>
        <mc:Choice Requires="wps">
          <w:drawing>
            <wp:anchor distT="0" distB="0" distL="0" distR="0" simplePos="0" relativeHeight="251660800" behindDoc="1" locked="0" layoutInCell="1" allowOverlap="1" wp14:anchorId="139621BA" wp14:editId="76CC241D">
              <wp:simplePos x="0" y="0"/>
              <wp:positionH relativeFrom="page">
                <wp:posOffset>6581775</wp:posOffset>
              </wp:positionH>
              <wp:positionV relativeFrom="page">
                <wp:posOffset>9105900</wp:posOffset>
              </wp:positionV>
              <wp:extent cx="638175" cy="2190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19075"/>
                      </a:xfrm>
                      <a:prstGeom prst="rect">
                        <a:avLst/>
                      </a:prstGeom>
                    </wps:spPr>
                    <wps:txbx>
                      <w:txbxContent>
                        <w:p w14:paraId="50E4F226" w14:textId="7CD3045A" w:rsidR="00122274" w:rsidRDefault="00824268">
                          <w:pPr>
                            <w:spacing w:line="245" w:lineRule="exact"/>
                            <w:ind w:left="20"/>
                            <w:rPr>
                              <w:rFonts w:ascii="Calibri" w:hAnsi="Calibri"/>
                            </w:rPr>
                          </w:pPr>
                          <w:r>
                            <w:rPr>
                              <w:rFonts w:ascii="Arial" w:hAnsi="Arial"/>
                              <w:b/>
                              <w:w w:val="80"/>
                              <w:sz w:val="16"/>
                            </w:rPr>
                            <w:t>Página</w:t>
                          </w:r>
                          <w:r>
                            <w:rPr>
                              <w:rFonts w:ascii="Arial" w:hAnsi="Arial"/>
                              <w:b/>
                              <w:spacing w:val="-3"/>
                              <w:sz w:val="16"/>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Pr>
                              <w:rFonts w:ascii="Calibri" w:hAnsi="Calibri"/>
                              <w:spacing w:val="-5"/>
                            </w:rPr>
                            <w:t>1</w:t>
                          </w:r>
                          <w:r>
                            <w:rPr>
                              <w:rFonts w:ascii="Calibri" w:hAnsi="Calibri"/>
                              <w:spacing w:val="-5"/>
                            </w:rPr>
                            <w:fldChar w:fldCharType="end"/>
                          </w:r>
                          <w:r w:rsidR="00133F02">
                            <w:rPr>
                              <w:rFonts w:ascii="Calibri" w:hAnsi="Calibri"/>
                              <w:spacing w:val="-5"/>
                            </w:rPr>
                            <w:t>/16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39621BA" id="_x0000_t202" coordsize="21600,21600" o:spt="202" path="m,l,21600r21600,l21600,xe">
              <v:stroke joinstyle="miter"/>
              <v:path gradientshapeok="t" o:connecttype="rect"/>
            </v:shapetype>
            <v:shape id="Textbox 3" o:spid="_x0000_s1027" type="#_x0000_t202" style="position:absolute;margin-left:518.25pt;margin-top:717pt;width:50.25pt;height:17.2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" filled="f" stroked="f">
              <v:textbox inset="0,0,0,0">
                <w:txbxContent>
                  <w:p w14:paraId="50E4F226" w14:textId="7CD3045A" w:rsidR="00122274" w:rsidRDefault="00824268">
                    <w:pPr>
                      <w:spacing w:line="245" w:lineRule="exact"/>
                      <w:ind w:left="20"/>
                      <w:rPr>
                        <w:rFonts w:ascii="Calibri" w:hAnsi="Calibri"/>
                      </w:rPr>
                    </w:pPr>
                    <w:r>
                      <w:rPr>
                        <w:rFonts w:ascii="Arial" w:hAnsi="Arial"/>
                        <w:b/>
                        <w:w w:val="80"/>
                        <w:sz w:val="16"/>
                      </w:rPr>
                      <w:t>Página</w:t>
                    </w:r>
                    <w:r>
                      <w:rPr>
                        <w:rFonts w:ascii="Arial" w:hAnsi="Arial"/>
                        <w:b/>
                        <w:spacing w:val="-3"/>
                        <w:sz w:val="16"/>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Pr>
                        <w:rFonts w:ascii="Calibri" w:hAnsi="Calibri"/>
                        <w:spacing w:val="-5"/>
                      </w:rPr>
                      <w:t>1</w:t>
                    </w:r>
                    <w:r>
                      <w:rPr>
                        <w:rFonts w:ascii="Calibri" w:hAnsi="Calibri"/>
                        <w:spacing w:val="-5"/>
                      </w:rPr>
                      <w:fldChar w:fldCharType="end"/>
                    </w:r>
                    <w:r w:rsidR="00133F02">
                      <w:rPr>
                        <w:rFonts w:ascii="Calibri" w:hAnsi="Calibri"/>
                        <w:spacing w:val="-5"/>
                      </w:rPr>
                      <w:t>/16</w:t>
                    </w:r>
                  </w:p>
                </w:txbxContent>
              </v:textbox>
              <w10:wrap anchorx="page" anchory="page"/>
            </v:shape>
          </w:pict>
        </mc:Fallback>
      </mc:AlternateContent>
    </w:r>
    <w:r w:rsidR="00750A47">
      <w:rPr>
        <w:noProof/>
        <w:sz w:val="20"/>
      </w:rPr>
      <mc:AlternateContent>
        <mc:Choice Requires="wps">
          <w:drawing>
            <wp:anchor distT="0" distB="0" distL="0" distR="0" simplePos="0" relativeHeight="251665920" behindDoc="1" locked="0" layoutInCell="1" allowOverlap="1" wp14:anchorId="56BAF86F" wp14:editId="0369FE74">
              <wp:simplePos x="0" y="0"/>
              <wp:positionH relativeFrom="page">
                <wp:posOffset>1905000</wp:posOffset>
              </wp:positionH>
              <wp:positionV relativeFrom="page">
                <wp:posOffset>9239249</wp:posOffset>
              </wp:positionV>
              <wp:extent cx="4328160" cy="6762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8160" cy="676275"/>
                      </a:xfrm>
                      <a:prstGeom prst="rect">
                        <a:avLst/>
                      </a:prstGeom>
                    </wps:spPr>
                    <wps:txbx>
                      <w:txbxContent>
                        <w:p w14:paraId="2F84814C" w14:textId="5AEEFC9C" w:rsidR="00576E84" w:rsidRPr="00576E84" w:rsidRDefault="00750A47" w:rsidP="00576E84">
                          <w:pPr>
                            <w:spacing w:before="20"/>
                            <w:ind w:left="2" w:right="2"/>
                            <w:jc w:val="center"/>
                            <w:rPr>
                              <w:w w:val="80"/>
                              <w:sz w:val="16"/>
                            </w:rPr>
                          </w:pPr>
                          <w:r w:rsidRPr="00750A47">
                            <w:rPr>
                              <w:w w:val="80"/>
                              <w:sz w:val="16"/>
                            </w:rPr>
                            <w:t>C</w:t>
                          </w:r>
                          <w:r w:rsidR="00576E84">
                            <w:rPr>
                              <w:w w:val="80"/>
                              <w:sz w:val="16"/>
                            </w:rPr>
                            <w:t>ar</w:t>
                          </w:r>
                          <w:r w:rsidRPr="00750A47">
                            <w:rPr>
                              <w:w w:val="80"/>
                              <w:sz w:val="16"/>
                            </w:rPr>
                            <w:t>r</w:t>
                          </w:r>
                          <w:r w:rsidR="00576E84">
                            <w:rPr>
                              <w:w w:val="80"/>
                              <w:sz w:val="16"/>
                            </w:rPr>
                            <w:t>era</w:t>
                          </w:r>
                          <w:r w:rsidRPr="00750A47">
                            <w:rPr>
                              <w:w w:val="80"/>
                              <w:sz w:val="16"/>
                            </w:rPr>
                            <w:t xml:space="preserve"> 15 N 11B </w:t>
                          </w:r>
                          <w:r>
                            <w:rPr>
                              <w:w w:val="80"/>
                              <w:sz w:val="16"/>
                            </w:rPr>
                            <w:t>–</w:t>
                          </w:r>
                          <w:r w:rsidRPr="00750A47">
                            <w:rPr>
                              <w:w w:val="80"/>
                              <w:sz w:val="16"/>
                            </w:rPr>
                            <w:t xml:space="preserve"> 08</w:t>
                          </w:r>
                          <w:r>
                            <w:rPr>
                              <w:w w:val="80"/>
                              <w:sz w:val="16"/>
                            </w:rPr>
                            <w:t xml:space="preserve"> </w:t>
                          </w:r>
                          <w:r w:rsidR="00576E84" w:rsidRPr="00576E84">
                            <w:rPr>
                              <w:w w:val="80"/>
                              <w:sz w:val="16"/>
                            </w:rPr>
                            <w:t xml:space="preserve">Tel: 6057291173 - 3182334317 </w:t>
                          </w:r>
                          <w:r w:rsidR="00576E84">
                            <w:rPr>
                              <w:w w:val="80"/>
                              <w:sz w:val="16"/>
                            </w:rPr>
                            <w:t>–</w:t>
                          </w:r>
                          <w:r w:rsidR="00576E84" w:rsidRPr="00576E84">
                            <w:rPr>
                              <w:w w:val="80"/>
                              <w:sz w:val="16"/>
                            </w:rPr>
                            <w:t xml:space="preserve"> 3115857186</w:t>
                          </w:r>
                        </w:p>
                        <w:p w14:paraId="0973E503" w14:textId="6F71E046" w:rsidR="00750A47" w:rsidRDefault="00824268">
                          <w:pPr>
                            <w:spacing w:before="1"/>
                            <w:ind w:left="2"/>
                            <w:jc w:val="center"/>
                          </w:pPr>
                          <w:r>
                            <w:rPr>
                              <w:w w:val="80"/>
                              <w:sz w:val="16"/>
                            </w:rPr>
                            <w:t xml:space="preserve"> web: </w:t>
                          </w:r>
                          <w:hyperlink r:id="rId1" w:history="1">
                            <w:r w:rsidR="00750A47" w:rsidRPr="00750A47">
                              <w:rPr>
                                <w:rStyle w:val="Hipervnculo"/>
                                <w:sz w:val="16"/>
                                <w:szCs w:val="16"/>
                              </w:rPr>
                              <w:t>www.ezeqsaludipsi.com</w:t>
                            </w:r>
                          </w:hyperlink>
                        </w:p>
                        <w:p w14:paraId="6B8F8A6D" w14:textId="03D7D0DA" w:rsidR="00122274" w:rsidRDefault="00824268">
                          <w:pPr>
                            <w:spacing w:before="1"/>
                            <w:ind w:left="2"/>
                            <w:jc w:val="center"/>
                            <w:rPr>
                              <w:sz w:val="16"/>
                            </w:rPr>
                          </w:pPr>
                          <w:r>
                            <w:rPr>
                              <w:color w:val="0000FF"/>
                              <w:sz w:val="16"/>
                            </w:rPr>
                            <w:t xml:space="preserve"> </w:t>
                          </w:r>
                          <w:r w:rsidR="00750A47">
                            <w:rPr>
                              <w:w w:val="90"/>
                              <w:sz w:val="16"/>
                            </w:rPr>
                            <w:t>Riohacha</w:t>
                          </w:r>
                          <w:r>
                            <w:rPr>
                              <w:spacing w:val="-7"/>
                              <w:w w:val="90"/>
                              <w:sz w:val="16"/>
                            </w:rPr>
                            <w:t xml:space="preserve"> </w:t>
                          </w:r>
                          <w:r>
                            <w:rPr>
                              <w:w w:val="90"/>
                              <w:sz w:val="16"/>
                            </w:rPr>
                            <w:t>(</w:t>
                          </w:r>
                          <w:r w:rsidR="00750A47">
                            <w:rPr>
                              <w:w w:val="90"/>
                              <w:sz w:val="16"/>
                            </w:rPr>
                            <w:t>La Guajira</w:t>
                          </w:r>
                          <w:r>
                            <w:rPr>
                              <w:w w:val="90"/>
                              <w:sz w:val="16"/>
                            </w:rPr>
                            <w:t>)</w:t>
                          </w:r>
                        </w:p>
                      </w:txbxContent>
                    </wps:txbx>
                    <wps:bodyPr wrap="square" lIns="0" tIns="0" rIns="0" bIns="0" rtlCol="0">
                      <a:noAutofit/>
                    </wps:bodyPr>
                  </wps:wsp>
                </a:graphicData>
              </a:graphic>
              <wp14:sizeRelV relativeFrom="margin">
                <wp14:pctHeight>0</wp14:pctHeight>
              </wp14:sizeRelV>
            </wp:anchor>
          </w:drawing>
        </mc:Choice>
        <mc:Fallback>
          <w:pict>
            <v:shape w14:anchorId="56BAF86F" id="Textbox 4" o:spid="_x0000_s1028" type="#_x0000_t202" style="position:absolute;margin-left:150pt;margin-top:727.5pt;width:340.8pt;height:53.25pt;z-index:-2516505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" filled="f" stroked="f">
              <v:textbox inset="0,0,0,0">
                <w:txbxContent>
                  <w:p w14:paraId="2F84814C" w14:textId="5AEEFC9C" w:rsidR="00576E84" w:rsidRPr="00576E84" w:rsidRDefault="00750A47" w:rsidP="00576E84">
                    <w:pPr>
                      <w:spacing w:before="20"/>
                      <w:ind w:left="2" w:right="2"/>
                      <w:jc w:val="center"/>
                      <w:rPr>
                        <w:w w:val="80"/>
                        <w:sz w:val="16"/>
                      </w:rPr>
                    </w:pPr>
                    <w:r w:rsidRPr="00750A47">
                      <w:rPr>
                        <w:w w:val="80"/>
                        <w:sz w:val="16"/>
                      </w:rPr>
                      <w:t>C</w:t>
                    </w:r>
                    <w:r w:rsidR="00576E84">
                      <w:rPr>
                        <w:w w:val="80"/>
                        <w:sz w:val="16"/>
                      </w:rPr>
                      <w:t>ar</w:t>
                    </w:r>
                    <w:r w:rsidRPr="00750A47">
                      <w:rPr>
                        <w:w w:val="80"/>
                        <w:sz w:val="16"/>
                      </w:rPr>
                      <w:t>r</w:t>
                    </w:r>
                    <w:r w:rsidR="00576E84">
                      <w:rPr>
                        <w:w w:val="80"/>
                        <w:sz w:val="16"/>
                      </w:rPr>
                      <w:t>era</w:t>
                    </w:r>
                    <w:r w:rsidRPr="00750A47">
                      <w:rPr>
                        <w:w w:val="80"/>
                        <w:sz w:val="16"/>
                      </w:rPr>
                      <w:t xml:space="preserve"> 15 N 11B </w:t>
                    </w:r>
                    <w:r>
                      <w:rPr>
                        <w:w w:val="80"/>
                        <w:sz w:val="16"/>
                      </w:rPr>
                      <w:t>–</w:t>
                    </w:r>
                    <w:r w:rsidRPr="00750A47">
                      <w:rPr>
                        <w:w w:val="80"/>
                        <w:sz w:val="16"/>
                      </w:rPr>
                      <w:t xml:space="preserve"> 08</w:t>
                    </w:r>
                    <w:r>
                      <w:rPr>
                        <w:w w:val="80"/>
                        <w:sz w:val="16"/>
                      </w:rPr>
                      <w:t xml:space="preserve"> </w:t>
                    </w:r>
                    <w:r w:rsidR="00576E84" w:rsidRPr="00576E84">
                      <w:rPr>
                        <w:w w:val="80"/>
                        <w:sz w:val="16"/>
                      </w:rPr>
                      <w:t xml:space="preserve">Tel: 6057291173 - 3182334317 </w:t>
                    </w:r>
                    <w:r w:rsidR="00576E84">
                      <w:rPr>
                        <w:w w:val="80"/>
                        <w:sz w:val="16"/>
                      </w:rPr>
                      <w:t>–</w:t>
                    </w:r>
                    <w:r w:rsidR="00576E84" w:rsidRPr="00576E84">
                      <w:rPr>
                        <w:w w:val="80"/>
                        <w:sz w:val="16"/>
                      </w:rPr>
                      <w:t xml:space="preserve"> 3115857186</w:t>
                    </w:r>
                  </w:p>
                  <w:p w14:paraId="0973E503" w14:textId="6F71E046" w:rsidR="00750A47" w:rsidRDefault="00824268">
                    <w:pPr>
                      <w:spacing w:before="1"/>
                      <w:ind w:left="2"/>
                      <w:jc w:val="center"/>
                    </w:pPr>
                    <w:r>
                      <w:rPr>
                        <w:w w:val="80"/>
                        <w:sz w:val="16"/>
                      </w:rPr>
                      <w:t xml:space="preserve"> web: </w:t>
                    </w:r>
                    <w:hyperlink r:id="rId2" w:history="1">
                      <w:r w:rsidR="00750A47" w:rsidRPr="00750A47">
                        <w:rPr>
                          <w:rStyle w:val="Hipervnculo"/>
                          <w:sz w:val="16"/>
                          <w:szCs w:val="16"/>
                        </w:rPr>
                        <w:t>www.ezeqsaludipsi.com</w:t>
                      </w:r>
                    </w:hyperlink>
                  </w:p>
                  <w:p w14:paraId="6B8F8A6D" w14:textId="03D7D0DA" w:rsidR="00122274" w:rsidRDefault="00824268">
                    <w:pPr>
                      <w:spacing w:before="1"/>
                      <w:ind w:left="2"/>
                      <w:jc w:val="center"/>
                      <w:rPr>
                        <w:sz w:val="16"/>
                      </w:rPr>
                    </w:pPr>
                    <w:r>
                      <w:rPr>
                        <w:color w:val="0000FF"/>
                        <w:sz w:val="16"/>
                      </w:rPr>
                      <w:t xml:space="preserve"> </w:t>
                    </w:r>
                    <w:r w:rsidR="00750A47">
                      <w:rPr>
                        <w:w w:val="90"/>
                        <w:sz w:val="16"/>
                      </w:rPr>
                      <w:t>Riohacha</w:t>
                    </w:r>
                    <w:r>
                      <w:rPr>
                        <w:spacing w:val="-7"/>
                        <w:w w:val="90"/>
                        <w:sz w:val="16"/>
                      </w:rPr>
                      <w:t xml:space="preserve"> </w:t>
                    </w:r>
                    <w:r>
                      <w:rPr>
                        <w:w w:val="90"/>
                        <w:sz w:val="16"/>
                      </w:rPr>
                      <w:t>(</w:t>
                    </w:r>
                    <w:r w:rsidR="00750A47">
                      <w:rPr>
                        <w:w w:val="90"/>
                        <w:sz w:val="16"/>
                      </w:rPr>
                      <w:t>La Guajira</w:t>
                    </w:r>
                    <w:r>
                      <w:rPr>
                        <w:w w:val="90"/>
                        <w:sz w:val="1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86C10" w14:textId="77777777" w:rsidR="00824268" w:rsidRDefault="00824268">
      <w:r>
        <w:separator/>
      </w:r>
    </w:p>
  </w:footnote>
  <w:footnote w:type="continuationSeparator" w:id="0">
    <w:p w14:paraId="170FCCD5" w14:textId="77777777" w:rsidR="00824268" w:rsidRDefault="00824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24D1" w14:textId="77777777" w:rsidR="00122274" w:rsidRDefault="00824268">
    <w:pPr>
      <w:pStyle w:val="Textoindependiente"/>
      <w:spacing w:line="14" w:lineRule="auto"/>
      <w:rPr>
        <w:sz w:val="20"/>
      </w:rPr>
    </w:pPr>
    <w:r>
      <w:rPr>
        <w:noProof/>
        <w:sz w:val="20"/>
      </w:rPr>
      <mc:AlternateContent>
        <mc:Choice Requires="wps">
          <w:drawing>
            <wp:anchor distT="0" distB="0" distL="0" distR="0" simplePos="0" relativeHeight="251652096" behindDoc="0" locked="0" layoutInCell="1" allowOverlap="1" wp14:anchorId="132291F8" wp14:editId="30469CC7">
              <wp:simplePos x="0" y="0"/>
              <wp:positionH relativeFrom="page">
                <wp:posOffset>1051864</wp:posOffset>
              </wp:positionH>
              <wp:positionV relativeFrom="page">
                <wp:posOffset>449580</wp:posOffset>
              </wp:positionV>
              <wp:extent cx="6024245" cy="7600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7600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5314"/>
                            <w:gridCol w:w="1135"/>
                            <w:gridCol w:w="1434"/>
                          </w:tblGrid>
                          <w:tr w:rsidR="00122274" w14:paraId="1C347A39" w14:textId="77777777">
                            <w:trPr>
                              <w:trHeight w:val="429"/>
                            </w:trPr>
                            <w:tc>
                              <w:tcPr>
                                <w:tcW w:w="1471" w:type="dxa"/>
                                <w:vMerge w:val="restart"/>
                              </w:tcPr>
                              <w:p w14:paraId="7F5DC928" w14:textId="33620E4A" w:rsidR="00122274" w:rsidRDefault="00924E3E">
                                <w:pPr>
                                  <w:pStyle w:val="TableParagraph"/>
                                  <w:spacing w:line="240" w:lineRule="auto"/>
                                  <w:ind w:left="0"/>
                                  <w:rPr>
                                    <w:rFonts w:ascii="Times New Roman"/>
                                    <w:sz w:val="20"/>
                                  </w:rPr>
                                </w:pPr>
                                <w:r>
                                  <w:rPr>
                                    <w:noProof/>
                                  </w:rPr>
                                  <w:drawing>
                                    <wp:inline distT="0" distB="0" distL="0" distR="0" wp14:anchorId="53CAEBE6" wp14:editId="2EB169FC">
                                      <wp:extent cx="927735" cy="72390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7735" cy="723900"/>
                                              </a:xfrm>
                                              <a:prstGeom prst="rect">
                                                <a:avLst/>
                                              </a:prstGeom>
                                            </pic:spPr>
                                          </pic:pic>
                                        </a:graphicData>
                                      </a:graphic>
                                    </wp:inline>
                                  </w:drawing>
                                </w:r>
                              </w:p>
                            </w:tc>
                            <w:tc>
                              <w:tcPr>
                                <w:tcW w:w="5314" w:type="dxa"/>
                                <w:vMerge w:val="restart"/>
                              </w:tcPr>
                              <w:p w14:paraId="12428AC5" w14:textId="2D821E10" w:rsidR="00750A47" w:rsidRDefault="00750A47">
                                <w:pPr>
                                  <w:pStyle w:val="TableParagraph"/>
                                  <w:spacing w:before="11" w:line="240" w:lineRule="auto"/>
                                  <w:ind w:left="19" w:right="20"/>
                                  <w:jc w:val="center"/>
                                  <w:rPr>
                                    <w:rFonts w:ascii="Arial" w:hAnsi="Arial"/>
                                    <w:b/>
                                    <w:w w:val="80"/>
                                    <w:sz w:val="20"/>
                                  </w:rPr>
                                </w:pPr>
                                <w:r>
                                  <w:rPr>
                                    <w:rFonts w:ascii="Arial" w:hAnsi="Arial"/>
                                    <w:b/>
                                    <w:w w:val="80"/>
                                    <w:sz w:val="20"/>
                                  </w:rPr>
                                  <w:t>I.P.S.I EZEQ – SALUD</w:t>
                                </w:r>
                              </w:p>
                              <w:p w14:paraId="4BFB0754" w14:textId="19C10F9C" w:rsidR="00122274" w:rsidRDefault="00750A47" w:rsidP="00750A47">
                                <w:pPr>
                                  <w:pStyle w:val="TableParagraph"/>
                                  <w:spacing w:before="11" w:line="240" w:lineRule="auto"/>
                                  <w:ind w:left="19" w:right="20"/>
                                  <w:jc w:val="center"/>
                                  <w:rPr>
                                    <w:rFonts w:ascii="Arial" w:hAnsi="Arial"/>
                                    <w:b/>
                                    <w:sz w:val="20"/>
                                  </w:rPr>
                                </w:pPr>
                                <w:r>
                                  <w:rPr>
                                    <w:rFonts w:ascii="Arial" w:hAnsi="Arial"/>
                                    <w:b/>
                                    <w:w w:val="90"/>
                                    <w:sz w:val="20"/>
                                  </w:rPr>
                                  <w:t>RIOHACHA – LA GUAJIRA</w:t>
                                </w:r>
                              </w:p>
                              <w:p w14:paraId="78550ED5" w14:textId="09B69DFC" w:rsidR="00122274" w:rsidRDefault="00824268">
                                <w:pPr>
                                  <w:pStyle w:val="TableParagraph"/>
                                  <w:spacing w:line="228" w:lineRule="exact"/>
                                  <w:ind w:left="23" w:right="20"/>
                                  <w:jc w:val="center"/>
                                  <w:rPr>
                                    <w:rFonts w:ascii="Arial"/>
                                    <w:b/>
                                    <w:sz w:val="20"/>
                                  </w:rPr>
                                </w:pPr>
                                <w:r>
                                  <w:rPr>
                                    <w:rFonts w:ascii="Arial"/>
                                    <w:b/>
                                    <w:w w:val="80"/>
                                    <w:sz w:val="20"/>
                                  </w:rPr>
                                  <w:t>NIT:</w:t>
                                </w:r>
                                <w:r>
                                  <w:rPr>
                                    <w:rFonts w:ascii="Arial"/>
                                    <w:b/>
                                    <w:sz w:val="20"/>
                                  </w:rPr>
                                  <w:t xml:space="preserve"> </w:t>
                                </w:r>
                                <w:r w:rsidR="00750A47">
                                  <w:rPr>
                                    <w:rFonts w:ascii="open_sansregular" w:hAnsi="open_sansregular"/>
                                    <w:color w:val="000000"/>
                                  </w:rPr>
                                  <w:t>900.144.134-1</w:t>
                                </w:r>
                              </w:p>
                              <w:p w14:paraId="7227021A" w14:textId="77777777" w:rsidR="00122274" w:rsidRDefault="00122274">
                                <w:pPr>
                                  <w:pStyle w:val="TableParagraph"/>
                                  <w:spacing w:before="13" w:line="240" w:lineRule="auto"/>
                                  <w:ind w:left="0"/>
                                  <w:rPr>
                                    <w:rFonts w:ascii="Times New Roman"/>
                                    <w:sz w:val="20"/>
                                  </w:rPr>
                                </w:pPr>
                              </w:p>
                              <w:p w14:paraId="5D88A20B" w14:textId="77777777" w:rsidR="00122274" w:rsidRDefault="00824268">
                                <w:pPr>
                                  <w:pStyle w:val="TableParagraph"/>
                                  <w:spacing w:line="215" w:lineRule="exact"/>
                                  <w:ind w:left="22" w:right="20"/>
                                  <w:jc w:val="center"/>
                                  <w:rPr>
                                    <w:rFonts w:ascii="Arial"/>
                                    <w:b/>
                                    <w:sz w:val="20"/>
                                  </w:rPr>
                                </w:pPr>
                                <w:r>
                                  <w:rPr>
                                    <w:rFonts w:ascii="Arial"/>
                                    <w:b/>
                                    <w:w w:val="80"/>
                                    <w:sz w:val="20"/>
                                  </w:rPr>
                                  <w:t>FORMATO</w:t>
                                </w:r>
                                <w:r>
                                  <w:rPr>
                                    <w:rFonts w:ascii="Arial"/>
                                    <w:b/>
                                    <w:spacing w:val="-5"/>
                                    <w:sz w:val="20"/>
                                  </w:rPr>
                                  <w:t xml:space="preserve"> </w:t>
                                </w:r>
                                <w:r>
                                  <w:rPr>
                                    <w:rFonts w:ascii="Arial"/>
                                    <w:b/>
                                    <w:w w:val="80"/>
                                    <w:sz w:val="20"/>
                                  </w:rPr>
                                  <w:t>DE</w:t>
                                </w:r>
                                <w:r>
                                  <w:rPr>
                                    <w:rFonts w:ascii="Arial"/>
                                    <w:b/>
                                    <w:spacing w:val="-2"/>
                                    <w:sz w:val="20"/>
                                  </w:rPr>
                                  <w:t xml:space="preserve"> </w:t>
                                </w:r>
                                <w:r>
                                  <w:rPr>
                                    <w:rFonts w:ascii="Arial"/>
                                    <w:b/>
                                    <w:spacing w:val="-4"/>
                                    <w:w w:val="80"/>
                                    <w:sz w:val="20"/>
                                  </w:rPr>
                                  <w:t>ACTA</w:t>
                                </w:r>
                              </w:p>
                            </w:tc>
                            <w:tc>
                              <w:tcPr>
                                <w:tcW w:w="1135" w:type="dxa"/>
                              </w:tcPr>
                              <w:p w14:paraId="5DBD70E9" w14:textId="77777777" w:rsidR="00122274" w:rsidRDefault="00824268">
                                <w:pPr>
                                  <w:pStyle w:val="TableParagraph"/>
                                  <w:spacing w:before="194" w:line="215" w:lineRule="exact"/>
                                  <w:ind w:left="10"/>
                                  <w:rPr>
                                    <w:rFonts w:ascii="Arial" w:hAnsi="Arial"/>
                                    <w:b/>
                                    <w:sz w:val="20"/>
                                  </w:rPr>
                                </w:pPr>
                                <w:r>
                                  <w:rPr>
                                    <w:rFonts w:ascii="Arial" w:hAnsi="Arial"/>
                                    <w:b/>
                                    <w:spacing w:val="-2"/>
                                    <w:w w:val="90"/>
                                    <w:sz w:val="20"/>
                                  </w:rPr>
                                  <w:t>CÓDIGO</w:t>
                                </w:r>
                              </w:p>
                            </w:tc>
                            <w:tc>
                              <w:tcPr>
                                <w:tcW w:w="1434" w:type="dxa"/>
                              </w:tcPr>
                              <w:p w14:paraId="47A19095" w14:textId="18A69922" w:rsidR="00122274" w:rsidRDefault="00122274">
                                <w:pPr>
                                  <w:pStyle w:val="TableParagraph"/>
                                  <w:spacing w:before="194" w:line="215" w:lineRule="exact"/>
                                  <w:ind w:left="18" w:right="18"/>
                                  <w:jc w:val="center"/>
                                  <w:rPr>
                                    <w:rFonts w:ascii="Arial" w:hAnsi="Arial"/>
                                    <w:b/>
                                    <w:sz w:val="20"/>
                                  </w:rPr>
                                </w:pPr>
                              </w:p>
                            </w:tc>
                          </w:tr>
                          <w:tr w:rsidR="00122274" w14:paraId="790DA246" w14:textId="77777777">
                            <w:trPr>
                              <w:trHeight w:val="381"/>
                            </w:trPr>
                            <w:tc>
                              <w:tcPr>
                                <w:tcW w:w="1471" w:type="dxa"/>
                                <w:vMerge/>
                                <w:tcBorders>
                                  <w:top w:val="nil"/>
                                </w:tcBorders>
                              </w:tcPr>
                              <w:p w14:paraId="2441AB3C" w14:textId="77777777" w:rsidR="00122274" w:rsidRDefault="00122274">
                                <w:pPr>
                                  <w:rPr>
                                    <w:sz w:val="2"/>
                                    <w:szCs w:val="2"/>
                                  </w:rPr>
                                </w:pPr>
                              </w:p>
                            </w:tc>
                            <w:tc>
                              <w:tcPr>
                                <w:tcW w:w="5314" w:type="dxa"/>
                                <w:vMerge/>
                                <w:tcBorders>
                                  <w:top w:val="nil"/>
                                </w:tcBorders>
                              </w:tcPr>
                              <w:p w14:paraId="0652DE10" w14:textId="77777777" w:rsidR="00122274" w:rsidRDefault="00122274">
                                <w:pPr>
                                  <w:rPr>
                                    <w:sz w:val="2"/>
                                    <w:szCs w:val="2"/>
                                  </w:rPr>
                                </w:pPr>
                              </w:p>
                            </w:tc>
                            <w:tc>
                              <w:tcPr>
                                <w:tcW w:w="1135" w:type="dxa"/>
                              </w:tcPr>
                              <w:p w14:paraId="341DC74E" w14:textId="77777777" w:rsidR="00122274" w:rsidRDefault="00824268">
                                <w:pPr>
                                  <w:pStyle w:val="TableParagraph"/>
                                  <w:spacing w:before="148" w:line="213" w:lineRule="exact"/>
                                  <w:ind w:left="10"/>
                                  <w:rPr>
                                    <w:rFonts w:ascii="Arial" w:hAnsi="Arial"/>
                                    <w:b/>
                                    <w:sz w:val="20"/>
                                  </w:rPr>
                                </w:pPr>
                                <w:r>
                                  <w:rPr>
                                    <w:rFonts w:ascii="Arial" w:hAnsi="Arial"/>
                                    <w:b/>
                                    <w:spacing w:val="-2"/>
                                    <w:w w:val="90"/>
                                    <w:sz w:val="20"/>
                                  </w:rPr>
                                  <w:t>VERSIÓN:</w:t>
                                </w:r>
                              </w:p>
                            </w:tc>
                            <w:tc>
                              <w:tcPr>
                                <w:tcW w:w="1434" w:type="dxa"/>
                              </w:tcPr>
                              <w:p w14:paraId="7573DDB7" w14:textId="76FB1020" w:rsidR="00122274" w:rsidRDefault="00122274">
                                <w:pPr>
                                  <w:pStyle w:val="TableParagraph"/>
                                  <w:spacing w:before="148" w:line="213" w:lineRule="exact"/>
                                  <w:ind w:left="18"/>
                                  <w:jc w:val="center"/>
                                  <w:rPr>
                                    <w:rFonts w:ascii="Arial"/>
                                    <w:b/>
                                    <w:sz w:val="20"/>
                                  </w:rPr>
                                </w:pPr>
                              </w:p>
                            </w:tc>
                          </w:tr>
                          <w:tr w:rsidR="00122274" w14:paraId="30424B74" w14:textId="77777777">
                            <w:trPr>
                              <w:trHeight w:val="347"/>
                            </w:trPr>
                            <w:tc>
                              <w:tcPr>
                                <w:tcW w:w="1471" w:type="dxa"/>
                                <w:vMerge/>
                                <w:tcBorders>
                                  <w:top w:val="nil"/>
                                </w:tcBorders>
                              </w:tcPr>
                              <w:p w14:paraId="1B174DBE" w14:textId="77777777" w:rsidR="00122274" w:rsidRDefault="00122274">
                                <w:pPr>
                                  <w:rPr>
                                    <w:sz w:val="2"/>
                                    <w:szCs w:val="2"/>
                                  </w:rPr>
                                </w:pPr>
                              </w:p>
                            </w:tc>
                            <w:tc>
                              <w:tcPr>
                                <w:tcW w:w="5314" w:type="dxa"/>
                                <w:vMerge/>
                                <w:tcBorders>
                                  <w:top w:val="nil"/>
                                </w:tcBorders>
                              </w:tcPr>
                              <w:p w14:paraId="680E44AB" w14:textId="77777777" w:rsidR="00122274" w:rsidRDefault="00122274">
                                <w:pPr>
                                  <w:rPr>
                                    <w:sz w:val="2"/>
                                    <w:szCs w:val="2"/>
                                  </w:rPr>
                                </w:pPr>
                              </w:p>
                            </w:tc>
                            <w:tc>
                              <w:tcPr>
                                <w:tcW w:w="1135" w:type="dxa"/>
                              </w:tcPr>
                              <w:p w14:paraId="066D3B60" w14:textId="77777777" w:rsidR="00122274" w:rsidRDefault="00824268">
                                <w:pPr>
                                  <w:pStyle w:val="TableParagraph"/>
                                  <w:spacing w:before="112" w:line="215" w:lineRule="exact"/>
                                  <w:ind w:left="10"/>
                                  <w:rPr>
                                    <w:rFonts w:ascii="Arial"/>
                                    <w:b/>
                                    <w:sz w:val="20"/>
                                  </w:rPr>
                                </w:pPr>
                                <w:r>
                                  <w:rPr>
                                    <w:rFonts w:ascii="Arial"/>
                                    <w:b/>
                                    <w:spacing w:val="-2"/>
                                    <w:w w:val="90"/>
                                    <w:sz w:val="20"/>
                                  </w:rPr>
                                  <w:t>VIGENCIA</w:t>
                                </w:r>
                              </w:p>
                            </w:tc>
                            <w:tc>
                              <w:tcPr>
                                <w:tcW w:w="1434" w:type="dxa"/>
                              </w:tcPr>
                              <w:p w14:paraId="278B90E4" w14:textId="5BD78AF7" w:rsidR="00122274" w:rsidRDefault="00122274">
                                <w:pPr>
                                  <w:pStyle w:val="TableParagraph"/>
                                  <w:spacing w:before="112" w:line="215" w:lineRule="exact"/>
                                  <w:ind w:left="18"/>
                                  <w:jc w:val="center"/>
                                  <w:rPr>
                                    <w:rFonts w:ascii="Arial"/>
                                    <w:b/>
                                    <w:sz w:val="20"/>
                                  </w:rPr>
                                </w:pPr>
                              </w:p>
                            </w:tc>
                          </w:tr>
                        </w:tbl>
                        <w:p w14:paraId="7A5565B2" w14:textId="77777777" w:rsidR="00122274" w:rsidRDefault="00122274">
                          <w:pPr>
                            <w:pStyle w:val="Textoindependiente"/>
                          </w:pPr>
                        </w:p>
                      </w:txbxContent>
                    </wps:txbx>
                    <wps:bodyPr wrap="square" lIns="0" tIns="0" rIns="0" bIns="0" rtlCol="0">
                      <a:noAutofit/>
                    </wps:bodyPr>
                  </wps:wsp>
                </a:graphicData>
              </a:graphic>
            </wp:anchor>
          </w:drawing>
        </mc:Choice>
        <mc:Fallback>
          <w:pict>
            <v:shapetype w14:anchorId="132291F8" id="_x0000_t202" coordsize="21600,21600" o:spt="202" path="m,l,21600r21600,l21600,xe">
              <v:stroke joinstyle="miter"/>
              <v:path gradientshapeok="t" o:connecttype="rect"/>
            </v:shapetype>
            <v:shape id="Textbox 1" o:spid="_x0000_s1026" type="#_x0000_t202" style="position:absolute;margin-left:82.8pt;margin-top:35.4pt;width:474.35pt;height:59.8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5314"/>
                      <w:gridCol w:w="1135"/>
                      <w:gridCol w:w="1434"/>
                    </w:tblGrid>
                    <w:tr w:rsidR="00122274" w14:paraId="1C347A39" w14:textId="77777777">
                      <w:trPr>
                        <w:trHeight w:val="429"/>
                      </w:trPr>
                      <w:tc>
                        <w:tcPr>
                          <w:tcW w:w="1471" w:type="dxa"/>
                          <w:vMerge w:val="restart"/>
                        </w:tcPr>
                        <w:p w14:paraId="7F5DC928" w14:textId="33620E4A" w:rsidR="00122274" w:rsidRDefault="00924E3E">
                          <w:pPr>
                            <w:pStyle w:val="TableParagraph"/>
                            <w:spacing w:line="240" w:lineRule="auto"/>
                            <w:ind w:left="0"/>
                            <w:rPr>
                              <w:rFonts w:ascii="Times New Roman"/>
                              <w:sz w:val="20"/>
                            </w:rPr>
                          </w:pPr>
                          <w:r>
                            <w:rPr>
                              <w:noProof/>
                            </w:rPr>
                            <w:drawing>
                              <wp:inline distT="0" distB="0" distL="0" distR="0" wp14:anchorId="53CAEBE6" wp14:editId="2EB169FC">
                                <wp:extent cx="927735" cy="72390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7735" cy="723900"/>
                                        </a:xfrm>
                                        <a:prstGeom prst="rect">
                                          <a:avLst/>
                                        </a:prstGeom>
                                      </pic:spPr>
                                    </pic:pic>
                                  </a:graphicData>
                                </a:graphic>
                              </wp:inline>
                            </w:drawing>
                          </w:r>
                        </w:p>
                      </w:tc>
                      <w:tc>
                        <w:tcPr>
                          <w:tcW w:w="5314" w:type="dxa"/>
                          <w:vMerge w:val="restart"/>
                        </w:tcPr>
                        <w:p w14:paraId="12428AC5" w14:textId="2D821E10" w:rsidR="00750A47" w:rsidRDefault="00750A47">
                          <w:pPr>
                            <w:pStyle w:val="TableParagraph"/>
                            <w:spacing w:before="11" w:line="240" w:lineRule="auto"/>
                            <w:ind w:left="19" w:right="20"/>
                            <w:jc w:val="center"/>
                            <w:rPr>
                              <w:rFonts w:ascii="Arial" w:hAnsi="Arial"/>
                              <w:b/>
                              <w:w w:val="80"/>
                              <w:sz w:val="20"/>
                            </w:rPr>
                          </w:pPr>
                          <w:r>
                            <w:rPr>
                              <w:rFonts w:ascii="Arial" w:hAnsi="Arial"/>
                              <w:b/>
                              <w:w w:val="80"/>
                              <w:sz w:val="20"/>
                            </w:rPr>
                            <w:t>I.P.S.I EZEQ – SALUD</w:t>
                          </w:r>
                        </w:p>
                        <w:p w14:paraId="4BFB0754" w14:textId="19C10F9C" w:rsidR="00122274" w:rsidRDefault="00750A47" w:rsidP="00750A47">
                          <w:pPr>
                            <w:pStyle w:val="TableParagraph"/>
                            <w:spacing w:before="11" w:line="240" w:lineRule="auto"/>
                            <w:ind w:left="19" w:right="20"/>
                            <w:jc w:val="center"/>
                            <w:rPr>
                              <w:rFonts w:ascii="Arial" w:hAnsi="Arial"/>
                              <w:b/>
                              <w:sz w:val="20"/>
                            </w:rPr>
                          </w:pPr>
                          <w:r>
                            <w:rPr>
                              <w:rFonts w:ascii="Arial" w:hAnsi="Arial"/>
                              <w:b/>
                              <w:w w:val="90"/>
                              <w:sz w:val="20"/>
                            </w:rPr>
                            <w:t>RIOHACHA – LA GUAJIRA</w:t>
                          </w:r>
                        </w:p>
                        <w:p w14:paraId="78550ED5" w14:textId="09B69DFC" w:rsidR="00122274" w:rsidRDefault="00824268">
                          <w:pPr>
                            <w:pStyle w:val="TableParagraph"/>
                            <w:spacing w:line="228" w:lineRule="exact"/>
                            <w:ind w:left="23" w:right="20"/>
                            <w:jc w:val="center"/>
                            <w:rPr>
                              <w:rFonts w:ascii="Arial"/>
                              <w:b/>
                              <w:sz w:val="20"/>
                            </w:rPr>
                          </w:pPr>
                          <w:r>
                            <w:rPr>
                              <w:rFonts w:ascii="Arial"/>
                              <w:b/>
                              <w:w w:val="80"/>
                              <w:sz w:val="20"/>
                            </w:rPr>
                            <w:t>NIT:</w:t>
                          </w:r>
                          <w:r>
                            <w:rPr>
                              <w:rFonts w:ascii="Arial"/>
                              <w:b/>
                              <w:sz w:val="20"/>
                            </w:rPr>
                            <w:t xml:space="preserve"> </w:t>
                          </w:r>
                          <w:r w:rsidR="00750A47">
                            <w:rPr>
                              <w:rFonts w:ascii="open_sansregular" w:hAnsi="open_sansregular"/>
                              <w:color w:val="000000"/>
                            </w:rPr>
                            <w:t>900.144.134-1</w:t>
                          </w:r>
                        </w:p>
                        <w:p w14:paraId="7227021A" w14:textId="77777777" w:rsidR="00122274" w:rsidRDefault="00122274">
                          <w:pPr>
                            <w:pStyle w:val="TableParagraph"/>
                            <w:spacing w:before="13" w:line="240" w:lineRule="auto"/>
                            <w:ind w:left="0"/>
                            <w:rPr>
                              <w:rFonts w:ascii="Times New Roman"/>
                              <w:sz w:val="20"/>
                            </w:rPr>
                          </w:pPr>
                        </w:p>
                        <w:p w14:paraId="5D88A20B" w14:textId="77777777" w:rsidR="00122274" w:rsidRDefault="00824268">
                          <w:pPr>
                            <w:pStyle w:val="TableParagraph"/>
                            <w:spacing w:line="215" w:lineRule="exact"/>
                            <w:ind w:left="22" w:right="20"/>
                            <w:jc w:val="center"/>
                            <w:rPr>
                              <w:rFonts w:ascii="Arial"/>
                              <w:b/>
                              <w:sz w:val="20"/>
                            </w:rPr>
                          </w:pPr>
                          <w:r>
                            <w:rPr>
                              <w:rFonts w:ascii="Arial"/>
                              <w:b/>
                              <w:w w:val="80"/>
                              <w:sz w:val="20"/>
                            </w:rPr>
                            <w:t>FORMATO</w:t>
                          </w:r>
                          <w:r>
                            <w:rPr>
                              <w:rFonts w:ascii="Arial"/>
                              <w:b/>
                              <w:spacing w:val="-5"/>
                              <w:sz w:val="20"/>
                            </w:rPr>
                            <w:t xml:space="preserve"> </w:t>
                          </w:r>
                          <w:r>
                            <w:rPr>
                              <w:rFonts w:ascii="Arial"/>
                              <w:b/>
                              <w:w w:val="80"/>
                              <w:sz w:val="20"/>
                            </w:rPr>
                            <w:t>DE</w:t>
                          </w:r>
                          <w:r>
                            <w:rPr>
                              <w:rFonts w:ascii="Arial"/>
                              <w:b/>
                              <w:spacing w:val="-2"/>
                              <w:sz w:val="20"/>
                            </w:rPr>
                            <w:t xml:space="preserve"> </w:t>
                          </w:r>
                          <w:r>
                            <w:rPr>
                              <w:rFonts w:ascii="Arial"/>
                              <w:b/>
                              <w:spacing w:val="-4"/>
                              <w:w w:val="80"/>
                              <w:sz w:val="20"/>
                            </w:rPr>
                            <w:t>ACTA</w:t>
                          </w:r>
                        </w:p>
                      </w:tc>
                      <w:tc>
                        <w:tcPr>
                          <w:tcW w:w="1135" w:type="dxa"/>
                        </w:tcPr>
                        <w:p w14:paraId="5DBD70E9" w14:textId="77777777" w:rsidR="00122274" w:rsidRDefault="00824268">
                          <w:pPr>
                            <w:pStyle w:val="TableParagraph"/>
                            <w:spacing w:before="194" w:line="215" w:lineRule="exact"/>
                            <w:ind w:left="10"/>
                            <w:rPr>
                              <w:rFonts w:ascii="Arial" w:hAnsi="Arial"/>
                              <w:b/>
                              <w:sz w:val="20"/>
                            </w:rPr>
                          </w:pPr>
                          <w:r>
                            <w:rPr>
                              <w:rFonts w:ascii="Arial" w:hAnsi="Arial"/>
                              <w:b/>
                              <w:spacing w:val="-2"/>
                              <w:w w:val="90"/>
                              <w:sz w:val="20"/>
                            </w:rPr>
                            <w:t>CÓDIGO</w:t>
                          </w:r>
                        </w:p>
                      </w:tc>
                      <w:tc>
                        <w:tcPr>
                          <w:tcW w:w="1434" w:type="dxa"/>
                        </w:tcPr>
                        <w:p w14:paraId="47A19095" w14:textId="18A69922" w:rsidR="00122274" w:rsidRDefault="00122274">
                          <w:pPr>
                            <w:pStyle w:val="TableParagraph"/>
                            <w:spacing w:before="194" w:line="215" w:lineRule="exact"/>
                            <w:ind w:left="18" w:right="18"/>
                            <w:jc w:val="center"/>
                            <w:rPr>
                              <w:rFonts w:ascii="Arial" w:hAnsi="Arial"/>
                              <w:b/>
                              <w:sz w:val="20"/>
                            </w:rPr>
                          </w:pPr>
                        </w:p>
                      </w:tc>
                    </w:tr>
                    <w:tr w:rsidR="00122274" w14:paraId="790DA246" w14:textId="77777777">
                      <w:trPr>
                        <w:trHeight w:val="381"/>
                      </w:trPr>
                      <w:tc>
                        <w:tcPr>
                          <w:tcW w:w="1471" w:type="dxa"/>
                          <w:vMerge/>
                          <w:tcBorders>
                            <w:top w:val="nil"/>
                          </w:tcBorders>
                        </w:tcPr>
                        <w:p w14:paraId="2441AB3C" w14:textId="77777777" w:rsidR="00122274" w:rsidRDefault="00122274">
                          <w:pPr>
                            <w:rPr>
                              <w:sz w:val="2"/>
                              <w:szCs w:val="2"/>
                            </w:rPr>
                          </w:pPr>
                        </w:p>
                      </w:tc>
                      <w:tc>
                        <w:tcPr>
                          <w:tcW w:w="5314" w:type="dxa"/>
                          <w:vMerge/>
                          <w:tcBorders>
                            <w:top w:val="nil"/>
                          </w:tcBorders>
                        </w:tcPr>
                        <w:p w14:paraId="0652DE10" w14:textId="77777777" w:rsidR="00122274" w:rsidRDefault="00122274">
                          <w:pPr>
                            <w:rPr>
                              <w:sz w:val="2"/>
                              <w:szCs w:val="2"/>
                            </w:rPr>
                          </w:pPr>
                        </w:p>
                      </w:tc>
                      <w:tc>
                        <w:tcPr>
                          <w:tcW w:w="1135" w:type="dxa"/>
                        </w:tcPr>
                        <w:p w14:paraId="341DC74E" w14:textId="77777777" w:rsidR="00122274" w:rsidRDefault="00824268">
                          <w:pPr>
                            <w:pStyle w:val="TableParagraph"/>
                            <w:spacing w:before="148" w:line="213" w:lineRule="exact"/>
                            <w:ind w:left="10"/>
                            <w:rPr>
                              <w:rFonts w:ascii="Arial" w:hAnsi="Arial"/>
                              <w:b/>
                              <w:sz w:val="20"/>
                            </w:rPr>
                          </w:pPr>
                          <w:r>
                            <w:rPr>
                              <w:rFonts w:ascii="Arial" w:hAnsi="Arial"/>
                              <w:b/>
                              <w:spacing w:val="-2"/>
                              <w:w w:val="90"/>
                              <w:sz w:val="20"/>
                            </w:rPr>
                            <w:t>VERSIÓN:</w:t>
                          </w:r>
                        </w:p>
                      </w:tc>
                      <w:tc>
                        <w:tcPr>
                          <w:tcW w:w="1434" w:type="dxa"/>
                        </w:tcPr>
                        <w:p w14:paraId="7573DDB7" w14:textId="76FB1020" w:rsidR="00122274" w:rsidRDefault="00122274">
                          <w:pPr>
                            <w:pStyle w:val="TableParagraph"/>
                            <w:spacing w:before="148" w:line="213" w:lineRule="exact"/>
                            <w:ind w:left="18"/>
                            <w:jc w:val="center"/>
                            <w:rPr>
                              <w:rFonts w:ascii="Arial"/>
                              <w:b/>
                              <w:sz w:val="20"/>
                            </w:rPr>
                          </w:pPr>
                        </w:p>
                      </w:tc>
                    </w:tr>
                    <w:tr w:rsidR="00122274" w14:paraId="30424B74" w14:textId="77777777">
                      <w:trPr>
                        <w:trHeight w:val="347"/>
                      </w:trPr>
                      <w:tc>
                        <w:tcPr>
                          <w:tcW w:w="1471" w:type="dxa"/>
                          <w:vMerge/>
                          <w:tcBorders>
                            <w:top w:val="nil"/>
                          </w:tcBorders>
                        </w:tcPr>
                        <w:p w14:paraId="1B174DBE" w14:textId="77777777" w:rsidR="00122274" w:rsidRDefault="00122274">
                          <w:pPr>
                            <w:rPr>
                              <w:sz w:val="2"/>
                              <w:szCs w:val="2"/>
                            </w:rPr>
                          </w:pPr>
                        </w:p>
                      </w:tc>
                      <w:tc>
                        <w:tcPr>
                          <w:tcW w:w="5314" w:type="dxa"/>
                          <w:vMerge/>
                          <w:tcBorders>
                            <w:top w:val="nil"/>
                          </w:tcBorders>
                        </w:tcPr>
                        <w:p w14:paraId="680E44AB" w14:textId="77777777" w:rsidR="00122274" w:rsidRDefault="00122274">
                          <w:pPr>
                            <w:rPr>
                              <w:sz w:val="2"/>
                              <w:szCs w:val="2"/>
                            </w:rPr>
                          </w:pPr>
                        </w:p>
                      </w:tc>
                      <w:tc>
                        <w:tcPr>
                          <w:tcW w:w="1135" w:type="dxa"/>
                        </w:tcPr>
                        <w:p w14:paraId="066D3B60" w14:textId="77777777" w:rsidR="00122274" w:rsidRDefault="00824268">
                          <w:pPr>
                            <w:pStyle w:val="TableParagraph"/>
                            <w:spacing w:before="112" w:line="215" w:lineRule="exact"/>
                            <w:ind w:left="10"/>
                            <w:rPr>
                              <w:rFonts w:ascii="Arial"/>
                              <w:b/>
                              <w:sz w:val="20"/>
                            </w:rPr>
                          </w:pPr>
                          <w:r>
                            <w:rPr>
                              <w:rFonts w:ascii="Arial"/>
                              <w:b/>
                              <w:spacing w:val="-2"/>
                              <w:w w:val="90"/>
                              <w:sz w:val="20"/>
                            </w:rPr>
                            <w:t>VIGENCIA</w:t>
                          </w:r>
                        </w:p>
                      </w:tc>
                      <w:tc>
                        <w:tcPr>
                          <w:tcW w:w="1434" w:type="dxa"/>
                        </w:tcPr>
                        <w:p w14:paraId="278B90E4" w14:textId="5BD78AF7" w:rsidR="00122274" w:rsidRDefault="00122274">
                          <w:pPr>
                            <w:pStyle w:val="TableParagraph"/>
                            <w:spacing w:before="112" w:line="215" w:lineRule="exact"/>
                            <w:ind w:left="18"/>
                            <w:jc w:val="center"/>
                            <w:rPr>
                              <w:rFonts w:ascii="Arial"/>
                              <w:b/>
                              <w:sz w:val="20"/>
                            </w:rPr>
                          </w:pPr>
                        </w:p>
                      </w:tc>
                    </w:tr>
                  </w:tbl>
                  <w:p w14:paraId="7A5565B2" w14:textId="77777777" w:rsidR="00122274" w:rsidRDefault="00122274">
                    <w:pPr>
                      <w:pStyle w:val="Textoindependiente"/>
                    </w:pPr>
                  </w:p>
                </w:txbxContent>
              </v:textbox>
              <w10:wrap anchorx="page" anchory="page"/>
            </v:shape>
          </w:pict>
        </mc:Fallback>
      </mc:AlternateContent>
    </w:r>
    <w:r>
      <w:rPr>
        <w:noProof/>
        <w:sz w:val="20"/>
      </w:rPr>
      <w:drawing>
        <wp:anchor distT="0" distB="0" distL="0" distR="0" simplePos="0" relativeHeight="251664384" behindDoc="1" locked="0" layoutInCell="1" allowOverlap="1" wp14:anchorId="1FF95549" wp14:editId="3B49A6F0">
          <wp:simplePos x="0" y="0"/>
          <wp:positionH relativeFrom="page">
            <wp:posOffset>1120139</wp:posOffset>
          </wp:positionH>
          <wp:positionV relativeFrom="page">
            <wp:posOffset>466090</wp:posOffset>
          </wp:positionV>
          <wp:extent cx="873124" cy="687704"/>
          <wp:effectExtent l="0" t="0" r="0" b="0"/>
          <wp:wrapNone/>
          <wp:docPr id="3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873124" cy="6877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62BD"/>
    <w:multiLevelType w:val="hybridMultilevel"/>
    <w:tmpl w:val="6DBEA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14C43"/>
    <w:multiLevelType w:val="hybridMultilevel"/>
    <w:tmpl w:val="F3CEDA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D87381C"/>
    <w:multiLevelType w:val="hybridMultilevel"/>
    <w:tmpl w:val="7CAC6AF0"/>
    <w:lvl w:ilvl="0" w:tplc="16F86F7E">
      <w:start w:val="1"/>
      <w:numFmt w:val="decimal"/>
      <w:lvlText w:val="%1."/>
      <w:lvlJc w:val="left"/>
      <w:pPr>
        <w:ind w:left="622" w:hanging="360"/>
      </w:pPr>
      <w:rPr>
        <w:rFonts w:ascii="Arial MT" w:eastAsia="Arial MT" w:hAnsi="Arial MT" w:cs="Arial MT" w:hint="default"/>
        <w:b w:val="0"/>
        <w:bCs w:val="0"/>
        <w:i w:val="0"/>
        <w:iCs w:val="0"/>
        <w:spacing w:val="0"/>
        <w:w w:val="82"/>
        <w:sz w:val="22"/>
        <w:szCs w:val="22"/>
        <w:lang w:val="es-ES" w:eastAsia="en-US" w:bidi="ar-SA"/>
      </w:rPr>
    </w:lvl>
    <w:lvl w:ilvl="1" w:tplc="9DE038F4">
      <w:numFmt w:val="bullet"/>
      <w:lvlText w:val="-"/>
      <w:lvlJc w:val="left"/>
      <w:pPr>
        <w:ind w:left="622" w:hanging="360"/>
      </w:pPr>
      <w:rPr>
        <w:rFonts w:ascii="Arial MT" w:eastAsia="Arial MT" w:hAnsi="Arial MT" w:cs="Arial MT" w:hint="default"/>
        <w:b w:val="0"/>
        <w:bCs w:val="0"/>
        <w:i w:val="0"/>
        <w:iCs w:val="0"/>
        <w:spacing w:val="0"/>
        <w:w w:val="82"/>
        <w:sz w:val="22"/>
        <w:szCs w:val="22"/>
        <w:lang w:val="es-ES" w:eastAsia="en-US" w:bidi="ar-SA"/>
      </w:rPr>
    </w:lvl>
    <w:lvl w:ilvl="2" w:tplc="5F325810">
      <w:numFmt w:val="bullet"/>
      <w:lvlText w:val="•"/>
      <w:lvlJc w:val="left"/>
      <w:pPr>
        <w:ind w:left="2440" w:hanging="360"/>
      </w:pPr>
      <w:rPr>
        <w:rFonts w:hint="default"/>
        <w:lang w:val="es-ES" w:eastAsia="en-US" w:bidi="ar-SA"/>
      </w:rPr>
    </w:lvl>
    <w:lvl w:ilvl="3" w:tplc="E396B4EA">
      <w:numFmt w:val="bullet"/>
      <w:lvlText w:val="•"/>
      <w:lvlJc w:val="left"/>
      <w:pPr>
        <w:ind w:left="3350" w:hanging="360"/>
      </w:pPr>
      <w:rPr>
        <w:rFonts w:hint="default"/>
        <w:lang w:val="es-ES" w:eastAsia="en-US" w:bidi="ar-SA"/>
      </w:rPr>
    </w:lvl>
    <w:lvl w:ilvl="4" w:tplc="00261B5E">
      <w:numFmt w:val="bullet"/>
      <w:lvlText w:val="•"/>
      <w:lvlJc w:val="left"/>
      <w:pPr>
        <w:ind w:left="4260" w:hanging="360"/>
      </w:pPr>
      <w:rPr>
        <w:rFonts w:hint="default"/>
        <w:lang w:val="es-ES" w:eastAsia="en-US" w:bidi="ar-SA"/>
      </w:rPr>
    </w:lvl>
    <w:lvl w:ilvl="5" w:tplc="67AA8550">
      <w:numFmt w:val="bullet"/>
      <w:lvlText w:val="•"/>
      <w:lvlJc w:val="left"/>
      <w:pPr>
        <w:ind w:left="5170" w:hanging="360"/>
      </w:pPr>
      <w:rPr>
        <w:rFonts w:hint="default"/>
        <w:lang w:val="es-ES" w:eastAsia="en-US" w:bidi="ar-SA"/>
      </w:rPr>
    </w:lvl>
    <w:lvl w:ilvl="6" w:tplc="D592FB8C">
      <w:numFmt w:val="bullet"/>
      <w:lvlText w:val="•"/>
      <w:lvlJc w:val="left"/>
      <w:pPr>
        <w:ind w:left="6080" w:hanging="360"/>
      </w:pPr>
      <w:rPr>
        <w:rFonts w:hint="default"/>
        <w:lang w:val="es-ES" w:eastAsia="en-US" w:bidi="ar-SA"/>
      </w:rPr>
    </w:lvl>
    <w:lvl w:ilvl="7" w:tplc="DF58DCA0">
      <w:numFmt w:val="bullet"/>
      <w:lvlText w:val="•"/>
      <w:lvlJc w:val="left"/>
      <w:pPr>
        <w:ind w:left="6990" w:hanging="360"/>
      </w:pPr>
      <w:rPr>
        <w:rFonts w:hint="default"/>
        <w:lang w:val="es-ES" w:eastAsia="en-US" w:bidi="ar-SA"/>
      </w:rPr>
    </w:lvl>
    <w:lvl w:ilvl="8" w:tplc="75363B3E">
      <w:numFmt w:val="bullet"/>
      <w:lvlText w:val="•"/>
      <w:lvlJc w:val="left"/>
      <w:pPr>
        <w:ind w:left="7900" w:hanging="360"/>
      </w:pPr>
      <w:rPr>
        <w:rFonts w:hint="default"/>
        <w:lang w:val="es-ES" w:eastAsia="en-US" w:bidi="ar-SA"/>
      </w:rPr>
    </w:lvl>
  </w:abstractNum>
  <w:abstractNum w:abstractNumId="3" w15:restartNumberingAfterBreak="0">
    <w:nsid w:val="13887120"/>
    <w:multiLevelType w:val="multilevel"/>
    <w:tmpl w:val="2C0C0C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8B63CF1"/>
    <w:multiLevelType w:val="hybridMultilevel"/>
    <w:tmpl w:val="51E2BF8C"/>
    <w:lvl w:ilvl="0" w:tplc="FF6EA1FA">
      <w:start w:val="1"/>
      <w:numFmt w:val="decimal"/>
      <w:lvlText w:val="%1."/>
      <w:lvlJc w:val="left"/>
      <w:pPr>
        <w:ind w:left="970" w:hanging="348"/>
      </w:pPr>
      <w:rPr>
        <w:rFonts w:ascii="Arial MT" w:eastAsia="Arial MT" w:hAnsi="Arial MT" w:cs="Arial MT" w:hint="default"/>
        <w:b w:val="0"/>
        <w:bCs w:val="0"/>
        <w:i w:val="0"/>
        <w:iCs w:val="0"/>
        <w:spacing w:val="0"/>
        <w:w w:val="82"/>
        <w:sz w:val="22"/>
        <w:szCs w:val="22"/>
        <w:lang w:val="es-ES" w:eastAsia="en-US" w:bidi="ar-SA"/>
      </w:rPr>
    </w:lvl>
    <w:lvl w:ilvl="1" w:tplc="7408B50E">
      <w:numFmt w:val="bullet"/>
      <w:lvlText w:val="•"/>
      <w:lvlJc w:val="left"/>
      <w:pPr>
        <w:ind w:left="1854" w:hanging="348"/>
      </w:pPr>
      <w:rPr>
        <w:rFonts w:hint="default"/>
        <w:lang w:val="es-ES" w:eastAsia="en-US" w:bidi="ar-SA"/>
      </w:rPr>
    </w:lvl>
    <w:lvl w:ilvl="2" w:tplc="7D2690F0">
      <w:numFmt w:val="bullet"/>
      <w:lvlText w:val="•"/>
      <w:lvlJc w:val="left"/>
      <w:pPr>
        <w:ind w:left="2728" w:hanging="348"/>
      </w:pPr>
      <w:rPr>
        <w:rFonts w:hint="default"/>
        <w:lang w:val="es-ES" w:eastAsia="en-US" w:bidi="ar-SA"/>
      </w:rPr>
    </w:lvl>
    <w:lvl w:ilvl="3" w:tplc="C75E0F36">
      <w:numFmt w:val="bullet"/>
      <w:lvlText w:val="•"/>
      <w:lvlJc w:val="left"/>
      <w:pPr>
        <w:ind w:left="3602" w:hanging="348"/>
      </w:pPr>
      <w:rPr>
        <w:rFonts w:hint="default"/>
        <w:lang w:val="es-ES" w:eastAsia="en-US" w:bidi="ar-SA"/>
      </w:rPr>
    </w:lvl>
    <w:lvl w:ilvl="4" w:tplc="0F7A2F6A">
      <w:numFmt w:val="bullet"/>
      <w:lvlText w:val="•"/>
      <w:lvlJc w:val="left"/>
      <w:pPr>
        <w:ind w:left="4476" w:hanging="348"/>
      </w:pPr>
      <w:rPr>
        <w:rFonts w:hint="default"/>
        <w:lang w:val="es-ES" w:eastAsia="en-US" w:bidi="ar-SA"/>
      </w:rPr>
    </w:lvl>
    <w:lvl w:ilvl="5" w:tplc="3BAEF9C8">
      <w:numFmt w:val="bullet"/>
      <w:lvlText w:val="•"/>
      <w:lvlJc w:val="left"/>
      <w:pPr>
        <w:ind w:left="5350" w:hanging="348"/>
      </w:pPr>
      <w:rPr>
        <w:rFonts w:hint="default"/>
        <w:lang w:val="es-ES" w:eastAsia="en-US" w:bidi="ar-SA"/>
      </w:rPr>
    </w:lvl>
    <w:lvl w:ilvl="6" w:tplc="05028A3E">
      <w:numFmt w:val="bullet"/>
      <w:lvlText w:val="•"/>
      <w:lvlJc w:val="left"/>
      <w:pPr>
        <w:ind w:left="6224" w:hanging="348"/>
      </w:pPr>
      <w:rPr>
        <w:rFonts w:hint="default"/>
        <w:lang w:val="es-ES" w:eastAsia="en-US" w:bidi="ar-SA"/>
      </w:rPr>
    </w:lvl>
    <w:lvl w:ilvl="7" w:tplc="11D0A600">
      <w:numFmt w:val="bullet"/>
      <w:lvlText w:val="•"/>
      <w:lvlJc w:val="left"/>
      <w:pPr>
        <w:ind w:left="7098" w:hanging="348"/>
      </w:pPr>
      <w:rPr>
        <w:rFonts w:hint="default"/>
        <w:lang w:val="es-ES" w:eastAsia="en-US" w:bidi="ar-SA"/>
      </w:rPr>
    </w:lvl>
    <w:lvl w:ilvl="8" w:tplc="DF30C20C">
      <w:numFmt w:val="bullet"/>
      <w:lvlText w:val="•"/>
      <w:lvlJc w:val="left"/>
      <w:pPr>
        <w:ind w:left="7972" w:hanging="348"/>
      </w:pPr>
      <w:rPr>
        <w:rFonts w:hint="default"/>
        <w:lang w:val="es-ES" w:eastAsia="en-US" w:bidi="ar-SA"/>
      </w:rPr>
    </w:lvl>
  </w:abstractNum>
  <w:abstractNum w:abstractNumId="5" w15:restartNumberingAfterBreak="0">
    <w:nsid w:val="20047D76"/>
    <w:multiLevelType w:val="hybridMultilevel"/>
    <w:tmpl w:val="C0FCF50E"/>
    <w:lvl w:ilvl="0" w:tplc="240A000D">
      <w:start w:val="1"/>
      <w:numFmt w:val="bullet"/>
      <w:lvlText w:val=""/>
      <w:lvlJc w:val="left"/>
      <w:pPr>
        <w:ind w:left="981" w:hanging="360"/>
      </w:pPr>
      <w:rPr>
        <w:rFonts w:ascii="Wingdings" w:hAnsi="Wingdings" w:hint="default"/>
      </w:rPr>
    </w:lvl>
    <w:lvl w:ilvl="1" w:tplc="240A0003" w:tentative="1">
      <w:start w:val="1"/>
      <w:numFmt w:val="bullet"/>
      <w:lvlText w:val="o"/>
      <w:lvlJc w:val="left"/>
      <w:pPr>
        <w:ind w:left="1701" w:hanging="360"/>
      </w:pPr>
      <w:rPr>
        <w:rFonts w:ascii="Courier New" w:hAnsi="Courier New" w:cs="Courier New" w:hint="default"/>
      </w:rPr>
    </w:lvl>
    <w:lvl w:ilvl="2" w:tplc="240A0005" w:tentative="1">
      <w:start w:val="1"/>
      <w:numFmt w:val="bullet"/>
      <w:lvlText w:val=""/>
      <w:lvlJc w:val="left"/>
      <w:pPr>
        <w:ind w:left="2421" w:hanging="360"/>
      </w:pPr>
      <w:rPr>
        <w:rFonts w:ascii="Wingdings" w:hAnsi="Wingdings" w:hint="default"/>
      </w:rPr>
    </w:lvl>
    <w:lvl w:ilvl="3" w:tplc="240A0001" w:tentative="1">
      <w:start w:val="1"/>
      <w:numFmt w:val="bullet"/>
      <w:lvlText w:val=""/>
      <w:lvlJc w:val="left"/>
      <w:pPr>
        <w:ind w:left="3141" w:hanging="360"/>
      </w:pPr>
      <w:rPr>
        <w:rFonts w:ascii="Symbol" w:hAnsi="Symbol" w:hint="default"/>
      </w:rPr>
    </w:lvl>
    <w:lvl w:ilvl="4" w:tplc="240A0003" w:tentative="1">
      <w:start w:val="1"/>
      <w:numFmt w:val="bullet"/>
      <w:lvlText w:val="o"/>
      <w:lvlJc w:val="left"/>
      <w:pPr>
        <w:ind w:left="3861" w:hanging="360"/>
      </w:pPr>
      <w:rPr>
        <w:rFonts w:ascii="Courier New" w:hAnsi="Courier New" w:cs="Courier New" w:hint="default"/>
      </w:rPr>
    </w:lvl>
    <w:lvl w:ilvl="5" w:tplc="240A0005" w:tentative="1">
      <w:start w:val="1"/>
      <w:numFmt w:val="bullet"/>
      <w:lvlText w:val=""/>
      <w:lvlJc w:val="left"/>
      <w:pPr>
        <w:ind w:left="4581" w:hanging="360"/>
      </w:pPr>
      <w:rPr>
        <w:rFonts w:ascii="Wingdings" w:hAnsi="Wingdings" w:hint="default"/>
      </w:rPr>
    </w:lvl>
    <w:lvl w:ilvl="6" w:tplc="240A0001" w:tentative="1">
      <w:start w:val="1"/>
      <w:numFmt w:val="bullet"/>
      <w:lvlText w:val=""/>
      <w:lvlJc w:val="left"/>
      <w:pPr>
        <w:ind w:left="5301" w:hanging="360"/>
      </w:pPr>
      <w:rPr>
        <w:rFonts w:ascii="Symbol" w:hAnsi="Symbol" w:hint="default"/>
      </w:rPr>
    </w:lvl>
    <w:lvl w:ilvl="7" w:tplc="240A0003" w:tentative="1">
      <w:start w:val="1"/>
      <w:numFmt w:val="bullet"/>
      <w:lvlText w:val="o"/>
      <w:lvlJc w:val="left"/>
      <w:pPr>
        <w:ind w:left="6021" w:hanging="360"/>
      </w:pPr>
      <w:rPr>
        <w:rFonts w:ascii="Courier New" w:hAnsi="Courier New" w:cs="Courier New" w:hint="default"/>
      </w:rPr>
    </w:lvl>
    <w:lvl w:ilvl="8" w:tplc="240A0005" w:tentative="1">
      <w:start w:val="1"/>
      <w:numFmt w:val="bullet"/>
      <w:lvlText w:val=""/>
      <w:lvlJc w:val="left"/>
      <w:pPr>
        <w:ind w:left="6741" w:hanging="360"/>
      </w:pPr>
      <w:rPr>
        <w:rFonts w:ascii="Wingdings" w:hAnsi="Wingdings" w:hint="default"/>
      </w:rPr>
    </w:lvl>
  </w:abstractNum>
  <w:abstractNum w:abstractNumId="6" w15:restartNumberingAfterBreak="0">
    <w:nsid w:val="20EC2CEF"/>
    <w:multiLevelType w:val="multilevel"/>
    <w:tmpl w:val="20EC2CE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0ED6527"/>
    <w:multiLevelType w:val="hybridMultilevel"/>
    <w:tmpl w:val="8A68347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5AB4AA4"/>
    <w:multiLevelType w:val="hybridMultilevel"/>
    <w:tmpl w:val="B7EC468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29AF5BE3"/>
    <w:multiLevelType w:val="multilevel"/>
    <w:tmpl w:val="29AF5B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3800267E"/>
    <w:multiLevelType w:val="hybridMultilevel"/>
    <w:tmpl w:val="AE6AA3D0"/>
    <w:lvl w:ilvl="0" w:tplc="054A54C8">
      <w:numFmt w:val="bullet"/>
      <w:lvlText w:val="-"/>
      <w:lvlJc w:val="left"/>
      <w:pPr>
        <w:ind w:left="360" w:hanging="360"/>
      </w:pPr>
      <w:rPr>
        <w:rFonts w:ascii="Arial MT" w:eastAsia="Arial MT" w:hAnsi="Arial MT" w:cs="Arial MT" w:hint="default"/>
        <w:b w:val="0"/>
        <w:bCs w:val="0"/>
        <w:i w:val="0"/>
        <w:iCs w:val="0"/>
        <w:spacing w:val="0"/>
        <w:w w:val="82"/>
        <w:sz w:val="22"/>
        <w:szCs w:val="22"/>
        <w:lang w:val="es-ES" w:eastAsia="en-US" w:bidi="ar-SA"/>
      </w:rPr>
    </w:lvl>
    <w:lvl w:ilvl="1" w:tplc="00B800CA">
      <w:numFmt w:val="bullet"/>
      <w:lvlText w:val="•"/>
      <w:lvlJc w:val="left"/>
      <w:pPr>
        <w:ind w:left="1268" w:hanging="360"/>
      </w:pPr>
      <w:rPr>
        <w:rFonts w:hint="default"/>
        <w:lang w:val="es-ES" w:eastAsia="en-US" w:bidi="ar-SA"/>
      </w:rPr>
    </w:lvl>
    <w:lvl w:ilvl="2" w:tplc="976C88D0">
      <w:numFmt w:val="bullet"/>
      <w:lvlText w:val="•"/>
      <w:lvlJc w:val="left"/>
      <w:pPr>
        <w:ind w:left="2178" w:hanging="360"/>
      </w:pPr>
      <w:rPr>
        <w:rFonts w:hint="default"/>
        <w:lang w:val="es-ES" w:eastAsia="en-US" w:bidi="ar-SA"/>
      </w:rPr>
    </w:lvl>
    <w:lvl w:ilvl="3" w:tplc="337A44E4">
      <w:numFmt w:val="bullet"/>
      <w:lvlText w:val="•"/>
      <w:lvlJc w:val="left"/>
      <w:pPr>
        <w:ind w:left="3088" w:hanging="360"/>
      </w:pPr>
      <w:rPr>
        <w:rFonts w:hint="default"/>
        <w:lang w:val="es-ES" w:eastAsia="en-US" w:bidi="ar-SA"/>
      </w:rPr>
    </w:lvl>
    <w:lvl w:ilvl="4" w:tplc="5C3CDB2E">
      <w:numFmt w:val="bullet"/>
      <w:lvlText w:val="•"/>
      <w:lvlJc w:val="left"/>
      <w:pPr>
        <w:ind w:left="3998" w:hanging="360"/>
      </w:pPr>
      <w:rPr>
        <w:rFonts w:hint="default"/>
        <w:lang w:val="es-ES" w:eastAsia="en-US" w:bidi="ar-SA"/>
      </w:rPr>
    </w:lvl>
    <w:lvl w:ilvl="5" w:tplc="1C80C4CC">
      <w:numFmt w:val="bullet"/>
      <w:lvlText w:val="•"/>
      <w:lvlJc w:val="left"/>
      <w:pPr>
        <w:ind w:left="4908" w:hanging="360"/>
      </w:pPr>
      <w:rPr>
        <w:rFonts w:hint="default"/>
        <w:lang w:val="es-ES" w:eastAsia="en-US" w:bidi="ar-SA"/>
      </w:rPr>
    </w:lvl>
    <w:lvl w:ilvl="6" w:tplc="4552BE6A">
      <w:numFmt w:val="bullet"/>
      <w:lvlText w:val="•"/>
      <w:lvlJc w:val="left"/>
      <w:pPr>
        <w:ind w:left="5818" w:hanging="360"/>
      </w:pPr>
      <w:rPr>
        <w:rFonts w:hint="default"/>
        <w:lang w:val="es-ES" w:eastAsia="en-US" w:bidi="ar-SA"/>
      </w:rPr>
    </w:lvl>
    <w:lvl w:ilvl="7" w:tplc="86247BBE">
      <w:numFmt w:val="bullet"/>
      <w:lvlText w:val="•"/>
      <w:lvlJc w:val="left"/>
      <w:pPr>
        <w:ind w:left="6728" w:hanging="360"/>
      </w:pPr>
      <w:rPr>
        <w:rFonts w:hint="default"/>
        <w:lang w:val="es-ES" w:eastAsia="en-US" w:bidi="ar-SA"/>
      </w:rPr>
    </w:lvl>
    <w:lvl w:ilvl="8" w:tplc="A7CEFE5A">
      <w:numFmt w:val="bullet"/>
      <w:lvlText w:val="•"/>
      <w:lvlJc w:val="left"/>
      <w:pPr>
        <w:ind w:left="7638" w:hanging="360"/>
      </w:pPr>
      <w:rPr>
        <w:rFonts w:hint="default"/>
        <w:lang w:val="es-ES" w:eastAsia="en-US" w:bidi="ar-SA"/>
      </w:rPr>
    </w:lvl>
  </w:abstractNum>
  <w:abstractNum w:abstractNumId="11" w15:restartNumberingAfterBreak="0">
    <w:nsid w:val="491F7025"/>
    <w:multiLevelType w:val="multilevel"/>
    <w:tmpl w:val="2BEC86BC"/>
    <w:lvl w:ilvl="0">
      <w:start w:val="1"/>
      <w:numFmt w:val="decimal"/>
      <w:lvlText w:val="%1"/>
      <w:lvlJc w:val="left"/>
      <w:pPr>
        <w:ind w:left="360" w:hanging="360"/>
      </w:pPr>
      <w:rPr>
        <w:rFonts w:hint="default"/>
        <w:color w:val="000000" w:themeColor="text1"/>
      </w:rPr>
    </w:lvl>
    <w:lvl w:ilvl="1">
      <w:start w:val="2"/>
      <w:numFmt w:val="decimal"/>
      <w:lvlText w:val="%1.%2"/>
      <w:lvlJc w:val="left"/>
      <w:pPr>
        <w:ind w:left="360" w:hanging="360"/>
      </w:pPr>
      <w:rPr>
        <w:rFonts w:hint="default"/>
        <w:color w:val="000000" w:themeColor="text1"/>
      </w:rPr>
    </w:lvl>
    <w:lvl w:ilvl="2">
      <w:start w:val="1"/>
      <w:numFmt w:val="upperLetter"/>
      <w:lvlText w:val="%1.%2.%3"/>
      <w:lvlJc w:val="left"/>
      <w:pPr>
        <w:ind w:left="720" w:hanging="720"/>
      </w:pPr>
      <w:rPr>
        <w:rFonts w:hint="default"/>
        <w:color w:val="000000" w:themeColor="text1"/>
      </w:rPr>
    </w:lvl>
    <w:lvl w:ilvl="3">
      <w:start w:val="1"/>
      <w:numFmt w:val="upperRoman"/>
      <w:lvlText w:val="%1.%2.%3.%4"/>
      <w:lvlJc w:val="left"/>
      <w:pPr>
        <w:ind w:left="1440" w:hanging="144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2" w15:restartNumberingAfterBreak="0">
    <w:nsid w:val="511E3C05"/>
    <w:multiLevelType w:val="hybridMultilevel"/>
    <w:tmpl w:val="C58AC1F8"/>
    <w:lvl w:ilvl="0" w:tplc="FBA4656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1AD16DD"/>
    <w:multiLevelType w:val="hybridMultilevel"/>
    <w:tmpl w:val="1DA6A9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5FE389D"/>
    <w:multiLevelType w:val="hybridMultilevel"/>
    <w:tmpl w:val="A734F7DA"/>
    <w:lvl w:ilvl="0" w:tplc="EA3ECBBC">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594D3560"/>
    <w:multiLevelType w:val="multilevel"/>
    <w:tmpl w:val="594D35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B8A756B"/>
    <w:multiLevelType w:val="hybridMultilevel"/>
    <w:tmpl w:val="9C38BC42"/>
    <w:lvl w:ilvl="0" w:tplc="240A000D">
      <w:start w:val="1"/>
      <w:numFmt w:val="bullet"/>
      <w:lvlText w:val=""/>
      <w:lvlJc w:val="left"/>
      <w:pPr>
        <w:ind w:left="1140" w:hanging="360"/>
      </w:pPr>
      <w:rPr>
        <w:rFonts w:ascii="Wingdings" w:hAnsi="Wingdings"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17" w15:restartNumberingAfterBreak="0">
    <w:nsid w:val="5DA605C9"/>
    <w:multiLevelType w:val="hybridMultilevel"/>
    <w:tmpl w:val="1A8E3048"/>
    <w:lvl w:ilvl="0" w:tplc="240A0001">
      <w:start w:val="1"/>
      <w:numFmt w:val="bullet"/>
      <w:lvlText w:val=""/>
      <w:lvlJc w:val="left"/>
      <w:pPr>
        <w:ind w:left="1860" w:hanging="360"/>
      </w:pPr>
      <w:rPr>
        <w:rFonts w:ascii="Symbol" w:hAnsi="Symbol" w:hint="default"/>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18" w15:restartNumberingAfterBreak="0">
    <w:nsid w:val="636C60B0"/>
    <w:multiLevelType w:val="hybridMultilevel"/>
    <w:tmpl w:val="FB883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F719E9"/>
    <w:multiLevelType w:val="multilevel"/>
    <w:tmpl w:val="3AD0AF22"/>
    <w:lvl w:ilvl="0">
      <w:start w:val="1"/>
      <w:numFmt w:val="decimal"/>
      <w:lvlText w:val="%1."/>
      <w:lvlJc w:val="lef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20463C0"/>
    <w:multiLevelType w:val="hybridMultilevel"/>
    <w:tmpl w:val="EBBC4A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4"/>
  </w:num>
  <w:num w:numId="4">
    <w:abstractNumId w:val="6"/>
  </w:num>
  <w:num w:numId="5">
    <w:abstractNumId w:val="15"/>
  </w:num>
  <w:num w:numId="6">
    <w:abstractNumId w:val="9"/>
  </w:num>
  <w:num w:numId="7">
    <w:abstractNumId w:val="3"/>
  </w:num>
  <w:num w:numId="8">
    <w:abstractNumId w:val="13"/>
  </w:num>
  <w:num w:numId="9">
    <w:abstractNumId w:val="14"/>
  </w:num>
  <w:num w:numId="10">
    <w:abstractNumId w:val="18"/>
  </w:num>
  <w:num w:numId="11">
    <w:abstractNumId w:val="20"/>
  </w:num>
  <w:num w:numId="12">
    <w:abstractNumId w:val="11"/>
  </w:num>
  <w:num w:numId="13">
    <w:abstractNumId w:val="19"/>
  </w:num>
  <w:num w:numId="14">
    <w:abstractNumId w:val="5"/>
  </w:num>
  <w:num w:numId="15">
    <w:abstractNumId w:val="7"/>
  </w:num>
  <w:num w:numId="16">
    <w:abstractNumId w:val="8"/>
  </w:num>
  <w:num w:numId="17">
    <w:abstractNumId w:val="16"/>
  </w:num>
  <w:num w:numId="18">
    <w:abstractNumId w:val="17"/>
  </w:num>
  <w:num w:numId="19">
    <w:abstractNumId w:val="0"/>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74"/>
    <w:rsid w:val="000475D4"/>
    <w:rsid w:val="00062CB7"/>
    <w:rsid w:val="00122274"/>
    <w:rsid w:val="00133F02"/>
    <w:rsid w:val="001525F9"/>
    <w:rsid w:val="00160638"/>
    <w:rsid w:val="001B104A"/>
    <w:rsid w:val="001F6E42"/>
    <w:rsid w:val="0023148D"/>
    <w:rsid w:val="00272650"/>
    <w:rsid w:val="002C245A"/>
    <w:rsid w:val="002F6C2E"/>
    <w:rsid w:val="00360A13"/>
    <w:rsid w:val="003663A4"/>
    <w:rsid w:val="003C3C5C"/>
    <w:rsid w:val="003F3CA8"/>
    <w:rsid w:val="004863A5"/>
    <w:rsid w:val="004F405C"/>
    <w:rsid w:val="005433B2"/>
    <w:rsid w:val="00576E84"/>
    <w:rsid w:val="005B19FE"/>
    <w:rsid w:val="005E6E1B"/>
    <w:rsid w:val="00601055"/>
    <w:rsid w:val="006A2D44"/>
    <w:rsid w:val="00750A47"/>
    <w:rsid w:val="007E0F9A"/>
    <w:rsid w:val="007E4612"/>
    <w:rsid w:val="00800A4F"/>
    <w:rsid w:val="00824268"/>
    <w:rsid w:val="00857FAD"/>
    <w:rsid w:val="00907481"/>
    <w:rsid w:val="00911A4D"/>
    <w:rsid w:val="00917C84"/>
    <w:rsid w:val="00924E3E"/>
    <w:rsid w:val="00981045"/>
    <w:rsid w:val="009A4206"/>
    <w:rsid w:val="00A40DCE"/>
    <w:rsid w:val="00AC6322"/>
    <w:rsid w:val="00AD3745"/>
    <w:rsid w:val="00BF1909"/>
    <w:rsid w:val="00C5367D"/>
    <w:rsid w:val="00C60C9D"/>
    <w:rsid w:val="00C70FDB"/>
    <w:rsid w:val="00C76FE9"/>
    <w:rsid w:val="00CC4338"/>
    <w:rsid w:val="00CD07BB"/>
    <w:rsid w:val="00CF5D03"/>
    <w:rsid w:val="00D307AE"/>
    <w:rsid w:val="00E07C4B"/>
    <w:rsid w:val="00E21353"/>
    <w:rsid w:val="00E37398"/>
    <w:rsid w:val="00E45B00"/>
    <w:rsid w:val="00FE2982"/>
    <w:rsid w:val="00FF3B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5A34D"/>
  <w15:docId w15:val="{FEEB113E-8272-43ED-AD1B-29489850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262"/>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pPr>
      <w:ind w:left="621" w:hanging="360"/>
      <w:jc w:val="both"/>
    </w:pPr>
  </w:style>
  <w:style w:type="paragraph" w:customStyle="1" w:styleId="TableParagraph">
    <w:name w:val="Table Paragraph"/>
    <w:basedOn w:val="Normal"/>
    <w:uiPriority w:val="1"/>
    <w:qFormat/>
    <w:pPr>
      <w:spacing w:line="248" w:lineRule="exact"/>
      <w:ind w:left="104"/>
    </w:pPr>
  </w:style>
  <w:style w:type="paragraph" w:styleId="Encabezado">
    <w:name w:val="header"/>
    <w:basedOn w:val="Normal"/>
    <w:link w:val="EncabezadoCar"/>
    <w:uiPriority w:val="99"/>
    <w:unhideWhenUsed/>
    <w:rsid w:val="00924E3E"/>
    <w:pPr>
      <w:tabs>
        <w:tab w:val="center" w:pos="4419"/>
        <w:tab w:val="right" w:pos="8838"/>
      </w:tabs>
    </w:pPr>
  </w:style>
  <w:style w:type="character" w:customStyle="1" w:styleId="EncabezadoCar">
    <w:name w:val="Encabezado Car"/>
    <w:basedOn w:val="Fuentedeprrafopredeter"/>
    <w:link w:val="Encabezado"/>
    <w:uiPriority w:val="99"/>
    <w:rsid w:val="00924E3E"/>
    <w:rPr>
      <w:rFonts w:ascii="Arial MT" w:eastAsia="Arial MT" w:hAnsi="Arial MT" w:cs="Arial MT"/>
      <w:lang w:val="es-ES"/>
    </w:rPr>
  </w:style>
  <w:style w:type="paragraph" w:styleId="Piedepgina">
    <w:name w:val="footer"/>
    <w:basedOn w:val="Normal"/>
    <w:link w:val="PiedepginaCar"/>
    <w:uiPriority w:val="99"/>
    <w:unhideWhenUsed/>
    <w:rsid w:val="00924E3E"/>
    <w:pPr>
      <w:tabs>
        <w:tab w:val="center" w:pos="4419"/>
        <w:tab w:val="right" w:pos="8838"/>
      </w:tabs>
    </w:pPr>
  </w:style>
  <w:style w:type="character" w:customStyle="1" w:styleId="PiedepginaCar">
    <w:name w:val="Pie de página Car"/>
    <w:basedOn w:val="Fuentedeprrafopredeter"/>
    <w:link w:val="Piedepgina"/>
    <w:uiPriority w:val="99"/>
    <w:rsid w:val="00924E3E"/>
    <w:rPr>
      <w:rFonts w:ascii="Arial MT" w:eastAsia="Arial MT" w:hAnsi="Arial MT" w:cs="Arial MT"/>
      <w:lang w:val="es-ES"/>
    </w:rPr>
  </w:style>
  <w:style w:type="character" w:styleId="Hipervnculo">
    <w:name w:val="Hyperlink"/>
    <w:basedOn w:val="Fuentedeprrafopredeter"/>
    <w:uiPriority w:val="99"/>
    <w:unhideWhenUsed/>
    <w:qFormat/>
    <w:rsid w:val="00750A47"/>
    <w:rPr>
      <w:color w:val="0000FF" w:themeColor="hyperlink"/>
      <w:u w:val="single"/>
    </w:rPr>
  </w:style>
  <w:style w:type="character" w:styleId="Mencinsinresolver">
    <w:name w:val="Unresolved Mention"/>
    <w:basedOn w:val="Fuentedeprrafopredeter"/>
    <w:uiPriority w:val="99"/>
    <w:semiHidden/>
    <w:unhideWhenUsed/>
    <w:rsid w:val="00750A47"/>
    <w:rPr>
      <w:color w:val="605E5C"/>
      <w:shd w:val="clear" w:color="auto" w:fill="E1DFDD"/>
    </w:rPr>
  </w:style>
  <w:style w:type="paragraph" w:styleId="Sinespaciado">
    <w:name w:val="No Spacing"/>
    <w:uiPriority w:val="1"/>
    <w:qFormat/>
    <w:rsid w:val="00E45B00"/>
    <w:pPr>
      <w:widowControl/>
      <w:autoSpaceDE/>
      <w:autoSpaceDN/>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748887">
      <w:bodyDiv w:val="1"/>
      <w:marLeft w:val="0"/>
      <w:marRight w:val="0"/>
      <w:marTop w:val="0"/>
      <w:marBottom w:val="0"/>
      <w:divBdr>
        <w:top w:val="none" w:sz="0" w:space="0" w:color="auto"/>
        <w:left w:val="none" w:sz="0" w:space="0" w:color="auto"/>
        <w:bottom w:val="none" w:sz="0" w:space="0" w:color="auto"/>
        <w:right w:val="none" w:sz="0" w:space="0" w:color="auto"/>
      </w:divBdr>
    </w:div>
    <w:div w:id="474377228">
      <w:bodyDiv w:val="1"/>
      <w:marLeft w:val="0"/>
      <w:marRight w:val="0"/>
      <w:marTop w:val="0"/>
      <w:marBottom w:val="0"/>
      <w:divBdr>
        <w:top w:val="none" w:sz="0" w:space="0" w:color="auto"/>
        <w:left w:val="none" w:sz="0" w:space="0" w:color="auto"/>
        <w:bottom w:val="none" w:sz="0" w:space="0" w:color="auto"/>
        <w:right w:val="none" w:sz="0" w:space="0" w:color="auto"/>
      </w:divBdr>
    </w:div>
    <w:div w:id="703941678">
      <w:bodyDiv w:val="1"/>
      <w:marLeft w:val="0"/>
      <w:marRight w:val="0"/>
      <w:marTop w:val="0"/>
      <w:marBottom w:val="0"/>
      <w:divBdr>
        <w:top w:val="none" w:sz="0" w:space="0" w:color="auto"/>
        <w:left w:val="none" w:sz="0" w:space="0" w:color="auto"/>
        <w:bottom w:val="none" w:sz="0" w:space="0" w:color="auto"/>
        <w:right w:val="none" w:sz="0" w:space="0" w:color="auto"/>
      </w:divBdr>
    </w:div>
    <w:div w:id="1019550514">
      <w:bodyDiv w:val="1"/>
      <w:marLeft w:val="0"/>
      <w:marRight w:val="0"/>
      <w:marTop w:val="0"/>
      <w:marBottom w:val="0"/>
      <w:divBdr>
        <w:top w:val="none" w:sz="0" w:space="0" w:color="auto"/>
        <w:left w:val="none" w:sz="0" w:space="0" w:color="auto"/>
        <w:bottom w:val="none" w:sz="0" w:space="0" w:color="auto"/>
        <w:right w:val="none" w:sz="0" w:space="0" w:color="auto"/>
      </w:divBdr>
    </w:div>
    <w:div w:id="1204755528">
      <w:bodyDiv w:val="1"/>
      <w:marLeft w:val="0"/>
      <w:marRight w:val="0"/>
      <w:marTop w:val="0"/>
      <w:marBottom w:val="0"/>
      <w:divBdr>
        <w:top w:val="none" w:sz="0" w:space="0" w:color="auto"/>
        <w:left w:val="none" w:sz="0" w:space="0" w:color="auto"/>
        <w:bottom w:val="none" w:sz="0" w:space="0" w:color="auto"/>
        <w:right w:val="none" w:sz="0" w:space="0" w:color="auto"/>
      </w:divBdr>
    </w:div>
    <w:div w:id="1227957109">
      <w:bodyDiv w:val="1"/>
      <w:marLeft w:val="0"/>
      <w:marRight w:val="0"/>
      <w:marTop w:val="0"/>
      <w:marBottom w:val="0"/>
      <w:divBdr>
        <w:top w:val="none" w:sz="0" w:space="0" w:color="auto"/>
        <w:left w:val="none" w:sz="0" w:space="0" w:color="auto"/>
        <w:bottom w:val="none" w:sz="0" w:space="0" w:color="auto"/>
        <w:right w:val="none" w:sz="0" w:space="0" w:color="auto"/>
      </w:divBdr>
    </w:div>
    <w:div w:id="1527672713">
      <w:bodyDiv w:val="1"/>
      <w:marLeft w:val="0"/>
      <w:marRight w:val="0"/>
      <w:marTop w:val="0"/>
      <w:marBottom w:val="0"/>
      <w:divBdr>
        <w:top w:val="none" w:sz="0" w:space="0" w:color="auto"/>
        <w:left w:val="none" w:sz="0" w:space="0" w:color="auto"/>
        <w:bottom w:val="none" w:sz="0" w:space="0" w:color="auto"/>
        <w:right w:val="none" w:sz="0" w:space="0" w:color="auto"/>
      </w:divBdr>
    </w:div>
    <w:div w:id="1558739938">
      <w:bodyDiv w:val="1"/>
      <w:marLeft w:val="0"/>
      <w:marRight w:val="0"/>
      <w:marTop w:val="0"/>
      <w:marBottom w:val="0"/>
      <w:divBdr>
        <w:top w:val="none" w:sz="0" w:space="0" w:color="auto"/>
        <w:left w:val="none" w:sz="0" w:space="0" w:color="auto"/>
        <w:bottom w:val="none" w:sz="0" w:space="0" w:color="auto"/>
        <w:right w:val="none" w:sz="0" w:space="0" w:color="auto"/>
      </w:divBdr>
    </w:div>
    <w:div w:id="1705250089">
      <w:bodyDiv w:val="1"/>
      <w:marLeft w:val="0"/>
      <w:marRight w:val="0"/>
      <w:marTop w:val="0"/>
      <w:marBottom w:val="0"/>
      <w:divBdr>
        <w:top w:val="none" w:sz="0" w:space="0" w:color="auto"/>
        <w:left w:val="none" w:sz="0" w:space="0" w:color="auto"/>
        <w:bottom w:val="none" w:sz="0" w:space="0" w:color="auto"/>
        <w:right w:val="none" w:sz="0" w:space="0" w:color="auto"/>
      </w:divBdr>
    </w:div>
    <w:div w:id="2031757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hyperlink" Target="http://www.ezeqsaludipsi.com" TargetMode="External"/><Relationship Id="rId1" Type="http://schemas.openxmlformats.org/officeDocument/2006/relationships/hyperlink" Target="http://www.ezeqsaludipsi.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3911</Words>
  <Characters>21513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fercho</dc:creator>
  <cp:lastModifiedBy>Personal</cp:lastModifiedBy>
  <cp:revision>2</cp:revision>
  <dcterms:created xsi:type="dcterms:W3CDTF">2025-09-23T20:23:00Z</dcterms:created>
  <dcterms:modified xsi:type="dcterms:W3CDTF">2025-09-23T20:23:00Z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2018-04-26T00:00:00Z</vt:filetime>
  </property>
  <property fmtid="{D5CDD505-2E9C-101B-9397-08002B2CF9AE}" pid="3" name="Creator">
    <vt:lpwstr>Microsoft® Word 2013</vt:lpwstr>
  </property>
  <property fmtid="{D5CDD505-2E9C-101B-9397-08002B2CF9AE}" pid="4" name="LastSaved">
    <vt:filetime>2025-09-16T00:00:00Z</vt:filetime>
  </property>
  <property fmtid="{D5CDD505-2E9C-101B-9397-08002B2CF9AE}" pid="5" name="Producer">
    <vt:lpwstr>Microsoft® Word 2013</vt:lpwstr>
  </property>
</Properties>
</file>